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93" w:rsidRDefault="00EB547D" w:rsidP="00EB547D">
      <w:pPr>
        <w:pStyle w:val="2"/>
        <w:rPr>
          <w:rFonts w:asciiTheme="majorEastAsia" w:eastAsiaTheme="majorEastAsia" w:hAnsiTheme="majorEastAsia" w:hint="eastAsia"/>
          <w:szCs w:val="44"/>
        </w:rPr>
      </w:pPr>
      <w:bookmarkStart w:id="0" w:name="_Toc25538"/>
      <w:r w:rsidRPr="00A73C61">
        <w:rPr>
          <w:rFonts w:asciiTheme="majorEastAsia" w:eastAsiaTheme="majorEastAsia" w:hAnsiTheme="majorEastAsia" w:hint="eastAsia"/>
          <w:szCs w:val="44"/>
        </w:rPr>
        <w:t>随州市</w:t>
      </w:r>
      <w:r w:rsidR="00E22E93" w:rsidRPr="00A73C61">
        <w:rPr>
          <w:rFonts w:asciiTheme="majorEastAsia" w:eastAsiaTheme="majorEastAsia" w:hAnsiTheme="majorEastAsia" w:hint="eastAsia"/>
          <w:szCs w:val="44"/>
        </w:rPr>
        <w:t>民政局行政执法流程图</w:t>
      </w:r>
    </w:p>
    <w:p w:rsidR="00A73C61" w:rsidRPr="00A73C61" w:rsidRDefault="00A73C61" w:rsidP="00A73C61"/>
    <w:p w:rsidR="00E22E93" w:rsidRPr="00E22E93" w:rsidRDefault="00E22E93" w:rsidP="00E22E93"/>
    <w:p w:rsidR="00E22E93" w:rsidRPr="00A73C61" w:rsidRDefault="00E22E93" w:rsidP="00E22E93">
      <w:pPr>
        <w:pStyle w:val="2"/>
        <w:rPr>
          <w:sz w:val="32"/>
          <w:szCs w:val="32"/>
        </w:rPr>
      </w:pPr>
      <w:r w:rsidRPr="00A73C61">
        <w:rPr>
          <w:rFonts w:hint="eastAsia"/>
          <w:sz w:val="32"/>
          <w:szCs w:val="32"/>
        </w:rPr>
        <w:t>一、行政许可流程图</w:t>
      </w:r>
      <w:bookmarkEnd w:id="0"/>
    </w:p>
    <w:p w:rsidR="00E22E93" w:rsidRDefault="00BC2CCC" w:rsidP="00E22E93">
      <w:pPr>
        <w:rPr>
          <w:sz w:val="32"/>
        </w:rPr>
      </w:pPr>
      <w:r>
        <w:rPr>
          <w:sz w:val="32"/>
        </w:rPr>
        <w:pict>
          <v:group id="组合 2" o:spid="_x0000_s2050" style="position:absolute;left:0;text-align:left;margin-left:-39.85pt;margin-top:29.65pt;width:503.95pt;height:595.95pt;z-index:251660288" coordorigin="5092,2910" coordsize="10079,11919">
            <v:shapetype id="_x0000_t202" coordsize="21600,21600" o:spt="202" path="m,l,21600r21600,l21600,xe">
              <v:stroke joinstyle="miter"/>
              <v:path gradientshapeok="t" o:connecttype="rect"/>
            </v:shapetype>
            <v:shape id="Text Box 10" o:spid="_x0000_s2051" type="#_x0000_t202" style="position:absolute;left:5107;top:8110;width:2186;height:2727" o:gfxdata="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0ZD5tcAAAAI&#10;AQAADwAAAAAAAAABACAAAAAiAAAAZHJzL2Rvd25yZXYueG1sUEsBAhQAFAAAAAgAh07iQKCyq2Hk&#10;AQAA6gMAAA4AAAAAAAAAAQAgAAAAJgEAAGRycy9lMm9Eb2MueG1sUEsFBgAAAAAGAAYAWQEAAHwF&#10;AAAAAA==&#10;">
              <v:textbox>
                <w:txbxContent>
                  <w:p w:rsidR="00E22E93" w:rsidRDefault="00E22E93" w:rsidP="00E22E93">
                    <w:pPr>
                      <w:spacing w:line="320" w:lineRule="exact"/>
                      <w:rPr>
                        <w:rFonts w:ascii="宋体" w:hAnsi="宋体" w:cs="宋体"/>
                        <w:sz w:val="18"/>
                        <w:szCs w:val="18"/>
                      </w:rPr>
                    </w:pPr>
                    <w:r>
                      <w:rPr>
                        <w:rFonts w:ascii="宋体" w:hAnsi="宋体" w:cs="宋体" w:hint="eastAsia"/>
                        <w:sz w:val="18"/>
                        <w:szCs w:val="18"/>
                      </w:rPr>
                      <w:t>行政机关发现行政许可事项直接关系他人重大利益的，应告知利害关系人，申请人和利害关系人有权进行陈述和申辩，行政机关应当听取申请人和利害关系人的意见</w:t>
                    </w:r>
                  </w:p>
                </w:txbxContent>
              </v:textbox>
            </v:shape>
            <v:shape id="Text Box 12" o:spid="_x0000_s2052" type="#_x0000_t202" style="position:absolute;left:12243;top:8110;width:2925;height:3085" o:gfxdata="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FDm2DXAAAA&#10;CQEAAA8AAAAAAAAAAQAgAAAAIgAAAGRycy9kb3ducmV2LnhtbFBLAQIUABQAAAAIAIdO4kCFlVbs&#10;5QEAAOkDAAAOAAAAAAAAAAEAIAAAACYBAABkcnMvZTJvRG9jLnhtbFBLBQYAAAAABgAGAFkBAAB9&#10;BQAAAAA=&#10;">
              <v:textbox>
                <w:txbxContent>
                  <w:p w:rsidR="00E22E93" w:rsidRDefault="00E22E93" w:rsidP="00E22E93">
                    <w:pPr>
                      <w:spacing w:line="320" w:lineRule="exact"/>
                      <w:rPr>
                        <w:rFonts w:ascii="宋体" w:hAnsi="宋体" w:cs="宋体"/>
                        <w:sz w:val="18"/>
                        <w:szCs w:val="18"/>
                      </w:rPr>
                    </w:pPr>
                    <w:r>
                      <w:rPr>
                        <w:rFonts w:ascii="宋体" w:hAnsi="宋体" w:cs="宋体" w:hint="eastAsia"/>
                        <w:sz w:val="18"/>
                        <w:szCs w:val="18"/>
                      </w:rPr>
                      <w:t>依法应当听证的事项或行政许可认为需要听证的其他涉及公共利益的重大行政许可事项，行政机关应当向社会公告，并举行听证；行政许可直接涉及申请人与他人之间重大利益关系的，行政机关应告知申请人、利害关系人享有要求听证的权利，依法要求听证的，行政机关应当组织听证</w:t>
                    </w:r>
                  </w:p>
                </w:txbxContent>
              </v:textbox>
            </v:shape>
            <v:shape id="Text Box 16" o:spid="_x0000_s2053" type="#_x0000_t202" style="position:absolute;left:10848;top:12735;width:4323;height:521" o:gfxdata="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zNFadsA&#10;AAAMAQAADwAAAAAAAAABACAAAAAiAAAAZHJzL2Rvd25yZXYueG1sUEsBAhQAFAAAAAgAh07iQP1R&#10;ZeTjAQAA6QMAAA4AAAAAAAAAAQAgAAAAKgEAAGRycy9lMm9Eb2MueG1sUEsFBgAAAAAGAAYAWQEA&#10;AH8FAAAAAA==&#10;">
              <v:textbox>
                <w:txbxContent>
                  <w:p w:rsidR="00E22E93" w:rsidRDefault="00E22E93" w:rsidP="00E22E93">
                    <w:pPr>
                      <w:spacing w:line="320" w:lineRule="exact"/>
                      <w:rPr>
                        <w:rFonts w:ascii="宋体" w:hAnsi="宋体" w:cs="宋体"/>
                        <w:sz w:val="18"/>
                        <w:szCs w:val="18"/>
                      </w:rPr>
                    </w:pPr>
                    <w:proofErr w:type="gramStart"/>
                    <w:r>
                      <w:rPr>
                        <w:rFonts w:ascii="宋体" w:hAnsi="宋体" w:cs="宋体" w:hint="eastAsia"/>
                        <w:sz w:val="18"/>
                        <w:szCs w:val="18"/>
                      </w:rPr>
                      <w:t>作出</w:t>
                    </w:r>
                    <w:proofErr w:type="gramEnd"/>
                    <w:r>
                      <w:rPr>
                        <w:rFonts w:ascii="宋体" w:hAnsi="宋体" w:cs="宋体" w:hint="eastAsia"/>
                        <w:sz w:val="18"/>
                        <w:szCs w:val="18"/>
                      </w:rPr>
                      <w:t>准予许可的书面决定，并在网站公示</w:t>
                    </w:r>
                  </w:p>
                </w:txbxContent>
              </v:textbox>
            </v:shape>
            <v:shape id="Text Box 7" o:spid="_x0000_s2054" type="#_x0000_t202" style="position:absolute;left:8884;top:5137;width:2654;height:1663" o:gfxdata="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YQQes2gAAAAsB&#10;AAAPAAAAAAAAAAEAIAAAACIAAABkcnMvZG93bnJldi54bWxQSwECFAAUAAAACACHTuJA7LD7HOAB&#10;AADoAwAADgAAAAAAAAABACAAAAApAQAAZHJzL2Uyb0RvYy54bWxQSwUGAAAAAAYABgBZAQAAewUA&#10;AAAA&#10;">
              <v:textbox>
                <w:txbxContent>
                  <w:p w:rsidR="00E22E93" w:rsidRDefault="00E22E93" w:rsidP="00E22E93">
                    <w:pPr>
                      <w:spacing w:line="360" w:lineRule="exact"/>
                      <w:rPr>
                        <w:rFonts w:ascii="宋体" w:hAnsi="宋体" w:cs="宋体"/>
                        <w:sz w:val="18"/>
                        <w:szCs w:val="18"/>
                      </w:rPr>
                    </w:pPr>
                    <w:r>
                      <w:rPr>
                        <w:rFonts w:ascii="宋体" w:hAnsi="宋体" w:cs="宋体" w:hint="eastAsia"/>
                        <w:sz w:val="18"/>
                        <w:szCs w:val="18"/>
                      </w:rPr>
                      <w:t>申请材料齐全、符合法定要求的，或者申请人按照本行政机关的要求提交全部补正申请材料的，出具《受理通知书》</w:t>
                    </w:r>
                  </w:p>
                </w:txbxContent>
              </v:textbox>
            </v:shape>
            <v:shape id="Text Box 6" o:spid="_x0000_s2055" type="#_x0000_t202" style="position:absolute;left:5407;top:5085;width:2308;height:1888" o:gfxdata="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XJDqTa&#10;AAAACwEAAA8AAAAAAAAAAQAgAAAAIgAAAGRycy9kb3ducmV2LnhtbFBLAQIUABQAAAAIAIdO4kDF&#10;vqDL5QEAAOgDAAAOAAAAAAAAAAEAIAAAACkBAABkcnMvZTJvRG9jLnhtbFBLBQYAAAAABgAGAFkB&#10;AACABQAAAAA=&#10;">
              <v:textbox>
                <w:txbxContent>
                  <w:p w:rsidR="00E22E93" w:rsidRDefault="00E22E93" w:rsidP="00E22E93">
                    <w:pPr>
                      <w:spacing w:line="340" w:lineRule="exact"/>
                      <w:rPr>
                        <w:rFonts w:ascii="宋体" w:hAnsi="宋体" w:cs="宋体"/>
                        <w:sz w:val="18"/>
                        <w:szCs w:val="18"/>
                      </w:rPr>
                    </w:pPr>
                    <w:r>
                      <w:rPr>
                        <w:rFonts w:ascii="宋体" w:hAnsi="宋体" w:cs="宋体" w:hint="eastAsia"/>
                        <w:sz w:val="18"/>
                        <w:szCs w:val="18"/>
                      </w:rPr>
                      <w:t>不属于许可范畴或不属于本机关职权范围的，不予受理，出具不予受理通知书。告知申请人向有关部门申请</w:t>
                    </w:r>
                  </w:p>
                </w:txbxContent>
              </v:textbox>
            </v:shape>
            <v:shape id="Text Box 13" o:spid="_x0000_s2056" type="#_x0000_t202" style="position:absolute;left:9201;top:8119;width:2009;height:2250" o:gfxdata="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2IWzfa&#10;AAAACwEAAA8AAAAAAAAAAQAgAAAAIgAAAGRycy9kb3ducmV2LnhtbFBLAQIUABQAAAAIAIdO4kDF&#10;Q1qO5QEAAOkDAAAOAAAAAAAAAAEAIAAAACkBAABkcnMvZTJvRG9jLnhtbFBLBQYAAAAABgAGAFkB&#10;AACABQAAAAA=&#10;">
              <v:textbox>
                <w:txbxContent>
                  <w:p w:rsidR="00E22E93" w:rsidRDefault="00E22E93" w:rsidP="00E22E93">
                    <w:pPr>
                      <w:spacing w:line="320" w:lineRule="exact"/>
                      <w:rPr>
                        <w:rFonts w:ascii="宋体" w:hAnsi="宋体" w:cs="宋体"/>
                        <w:color w:val="000000"/>
                        <w:sz w:val="18"/>
                        <w:szCs w:val="18"/>
                      </w:rPr>
                    </w:pPr>
                    <w:r>
                      <w:rPr>
                        <w:rFonts w:ascii="宋体" w:hAnsi="宋体" w:cs="宋体" w:hint="eastAsia"/>
                        <w:color w:val="000000"/>
                        <w:sz w:val="18"/>
                        <w:szCs w:val="18"/>
                      </w:rPr>
                      <w:t>需要对申请材料的实质内容进行核实的，行政机关应当指派2名以上工作人员进行核查</w:t>
                    </w:r>
                  </w:p>
                </w:txbxContent>
              </v:textbox>
            </v:shape>
            <v:shape id="文本框 9" o:spid="_x0000_s2057" type="#_x0000_t202" style="position:absolute;left:8625;top:2910;width:2955;height:1109">
              <v:textbox>
                <w:txbxContent>
                  <w:p w:rsidR="00E22E93" w:rsidRDefault="00E22E93" w:rsidP="00E22E93">
                    <w:r>
                      <w:rPr>
                        <w:rFonts w:hint="eastAsia"/>
                      </w:rPr>
                      <w:t>公民、法人或其他组织通过网络平台提交材料进行预审，民政审批窗口接收申请材料</w:t>
                    </w:r>
                  </w:p>
                </w:txbxContent>
              </v:textbox>
            </v:shape>
            <v:line id="直线 10" o:spid="_x0000_s2058" style="position:absolute;flip:y" from="6953,4410" to="13282,4411">
              <v:fill o:detectmouseclick="t"/>
            </v:line>
            <v:line id="直线 11" o:spid="_x0000_s2059" style="position:absolute" from="10102,4035" to="10118,5130">
              <v:fill o:detectmouseclick="t"/>
              <v:stroke endarrow="open"/>
            </v:line>
            <v:line id="直线 12" o:spid="_x0000_s2060" style="position:absolute" from="6952,4410" to="6953,5086">
              <v:fill o:detectmouseclick="t"/>
              <v:stroke endarrow="open"/>
            </v:line>
            <v:line id="直线 13" o:spid="_x0000_s2061" style="position:absolute" from="13282,4410" to="13297,5054">
              <v:fill o:detectmouseclick="t"/>
              <v:stroke endarrow="open"/>
            </v:line>
            <v:shape id="文本框 14" o:spid="_x0000_s2062" type="#_x0000_t202" style="position:absolute;left:12232;top:5070;width:2640;height:2084">
              <v:textbox>
                <w:txbxContent>
                  <w:p w:rsidR="00E22E93" w:rsidRDefault="00E22E93" w:rsidP="00E22E93">
                    <w:pPr>
                      <w:spacing w:line="320" w:lineRule="exact"/>
                      <w:rPr>
                        <w:rFonts w:ascii="宋体" w:hAnsi="宋体" w:cs="宋体"/>
                        <w:color w:val="000000"/>
                        <w:sz w:val="18"/>
                        <w:szCs w:val="18"/>
                      </w:rPr>
                    </w:pPr>
                    <w:r>
                      <w:rPr>
                        <w:rFonts w:ascii="宋体" w:hAnsi="宋体" w:cs="宋体" w:hint="eastAsia"/>
                        <w:color w:val="000000"/>
                        <w:sz w:val="18"/>
                        <w:szCs w:val="18"/>
                      </w:rPr>
                      <w:t>申请材料可以当场更正的错误，应当允许申请人当场更正；材料不齐全或者不符合法定形式的，</w:t>
                    </w:r>
                    <w:proofErr w:type="gramStart"/>
                    <w:r>
                      <w:rPr>
                        <w:rFonts w:ascii="宋体" w:hAnsi="宋体" w:cs="宋体" w:hint="eastAsia"/>
                        <w:color w:val="000000"/>
                        <w:sz w:val="18"/>
                        <w:szCs w:val="18"/>
                      </w:rPr>
                      <w:t>当场或</w:t>
                    </w:r>
                    <w:proofErr w:type="gramEnd"/>
                    <w:r>
                      <w:rPr>
                        <w:rFonts w:ascii="宋体" w:hAnsi="宋体" w:cs="宋体" w:hint="eastAsia"/>
                        <w:color w:val="000000"/>
                        <w:sz w:val="18"/>
                        <w:szCs w:val="18"/>
                      </w:rPr>
                      <w:t>承诺办理时限内退回材料，发放一次性补齐补正告知书</w:t>
                    </w:r>
                  </w:p>
                  <w:p w:rsidR="00E22E93" w:rsidRDefault="00E22E93" w:rsidP="00E22E93">
                    <w:pPr>
                      <w:rPr>
                        <w:sz w:val="18"/>
                        <w:szCs w:val="18"/>
                      </w:rPr>
                    </w:pPr>
                  </w:p>
                </w:txbxContent>
              </v:textbox>
            </v:shape>
            <v:line id="直线 15" o:spid="_x0000_s2063" style="position:absolute" from="10162,6817" to="10177,8092">
              <v:fill o:detectmouseclick="t"/>
              <v:stroke endarrow="open"/>
            </v:line>
            <v:line id="直线 16" o:spid="_x0000_s2064" style="position:absolute" from="6097,7432" to="14212,7447">
              <v:fill o:detectmouseclick="t"/>
            </v:line>
            <v:line id="直线 17" o:spid="_x0000_s2065" style="position:absolute" from="6097,7429" to="6098,8074">
              <v:fill o:detectmouseclick="t"/>
              <v:stroke endarrow="open"/>
            </v:line>
            <v:line id="直线 18" o:spid="_x0000_s2066" style="position:absolute" from="14212,7444" to="14228,8059">
              <v:fill o:detectmouseclick="t"/>
              <v:stroke endarrow="open"/>
            </v:line>
            <v:line id="直线 19" o:spid="_x0000_s2067" style="position:absolute" from="10222,10371" to="10252,12289">
              <v:fill o:detectmouseclick="t"/>
            </v:line>
            <v:line id="直线 20" o:spid="_x0000_s2068" style="position:absolute;flip:x y" from="6142,11601" to="14362,11631">
              <v:fill o:detectmouseclick="t"/>
            </v:line>
            <v:line id="直线 21" o:spid="_x0000_s2069" style="position:absolute;flip:x y" from="6127,10836" to="6142,11601">
              <v:fill o:detectmouseclick="t"/>
            </v:line>
            <v:line id="直线 22" o:spid="_x0000_s2070" style="position:absolute;flip:x y" from="14332,11181" to="14347,11631">
              <v:fill o:detectmouseclick="t"/>
            </v:line>
            <v:line id="直线 23" o:spid="_x0000_s2071" style="position:absolute;flip:x y" from="7807,12280" to="12441,12281">
              <v:fill o:detectmouseclick="t"/>
            </v:line>
            <v:line id="直线 24" o:spid="_x0000_s2072" style="position:absolute" from="7822,12295" to="7823,12655">
              <v:fill o:detectmouseclick="t"/>
              <v:stroke endarrow="open"/>
            </v:line>
            <v:line id="直线 25" o:spid="_x0000_s2073" style="position:absolute" from="12442,12280" to="12443,12655">
              <v:fill o:detectmouseclick="t"/>
              <v:stroke endarrow="open"/>
            </v:line>
            <v:line id="直线 26" o:spid="_x0000_s2074" style="position:absolute" from="12997,13269" to="13013,14034">
              <v:fill o:detectmouseclick="t"/>
              <v:stroke endarrow="open"/>
            </v:line>
            <v:shape id="文本框 27" o:spid="_x0000_s2075" type="#_x0000_t202" style="position:absolute;left:5092;top:12696;width:4680;height:794">
              <v:textbox>
                <w:txbxContent>
                  <w:p w:rsidR="00E22E93" w:rsidRDefault="00E22E93" w:rsidP="00E22E93">
                    <w:pPr>
                      <w:spacing w:line="320" w:lineRule="exact"/>
                      <w:rPr>
                        <w:rFonts w:ascii="宋体" w:hAnsi="宋体" w:cs="宋体"/>
                        <w:sz w:val="18"/>
                        <w:szCs w:val="18"/>
                      </w:rPr>
                    </w:pPr>
                    <w:proofErr w:type="gramStart"/>
                    <w:r>
                      <w:rPr>
                        <w:rFonts w:ascii="宋体" w:hAnsi="宋体" w:cs="宋体" w:hint="eastAsia"/>
                        <w:sz w:val="18"/>
                        <w:szCs w:val="18"/>
                      </w:rPr>
                      <w:t>作出</w:t>
                    </w:r>
                    <w:proofErr w:type="gramEnd"/>
                    <w:r>
                      <w:rPr>
                        <w:rFonts w:ascii="宋体" w:hAnsi="宋体" w:cs="宋体" w:hint="eastAsia"/>
                        <w:sz w:val="18"/>
                        <w:szCs w:val="18"/>
                      </w:rPr>
                      <w:t>不予行政许可的书面决定，说明理由，并告知依法申请复议、提起行政诉讼的权利</w:t>
                    </w:r>
                  </w:p>
                  <w:p w:rsidR="00E22E93" w:rsidRDefault="00E22E93" w:rsidP="00E22E93">
                    <w:pPr>
                      <w:rPr>
                        <w:rFonts w:ascii="宋体" w:hAnsi="宋体" w:cs="宋体"/>
                      </w:rP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8" o:spid="_x0000_s2076" type="#_x0000_t176" style="position:absolute;left:10912;top:14094;width:4200;height:735"/>
          </v:group>
        </w:pict>
      </w:r>
      <w:r>
        <w:rPr>
          <w:sz w:val="32"/>
        </w:rPr>
        <w:pict>
          <v:shape id="文本框 30" o:spid="_x0000_s2078" type="#_x0000_t202" style="position:absolute;left:0;text-align:left;margin-left:172.1pt;margin-top:110.7pt;width:30.8pt;height:27.75pt;z-index:251662336" stroked="f">
            <v:textbox style="layout-flow:vertical-ideographic">
              <w:txbxContent>
                <w:p w:rsidR="00E22E93" w:rsidRDefault="00E22E93" w:rsidP="00E22E93">
                  <w:pPr>
                    <w:rPr>
                      <w:rFonts w:ascii="楷体" w:eastAsia="楷体" w:hAnsi="楷体" w:cs="楷体"/>
                      <w:sz w:val="18"/>
                      <w:szCs w:val="18"/>
                    </w:rPr>
                  </w:pPr>
                  <w:r>
                    <w:rPr>
                      <w:rFonts w:ascii="楷体" w:eastAsia="楷体" w:hAnsi="楷体" w:cs="楷体" w:hint="eastAsia"/>
                      <w:sz w:val="18"/>
                      <w:szCs w:val="18"/>
                    </w:rPr>
                    <w:t>受理</w:t>
                  </w:r>
                </w:p>
              </w:txbxContent>
            </v:textbox>
          </v:shape>
        </w:pict>
      </w:r>
      <w:r>
        <w:rPr>
          <w:sz w:val="32"/>
        </w:rPr>
        <w:pict>
          <v:shape id="文本框 32" o:spid="_x0000_s2080" type="#_x0000_t202" style="position:absolute;left:0;text-align:left;margin-left:178.85pt;margin-top:467.1pt;width:30.75pt;height:28.45pt;z-index:251664384" stroked="f">
            <v:textbox style="layout-flow:vertical-ideographic">
              <w:txbxContent>
                <w:p w:rsidR="00E22E93" w:rsidRDefault="00E22E93" w:rsidP="00E22E93">
                  <w:pPr>
                    <w:rPr>
                      <w:rFonts w:ascii="楷体" w:eastAsia="楷体" w:hAnsi="楷体" w:cs="楷体"/>
                      <w:sz w:val="18"/>
                      <w:szCs w:val="18"/>
                    </w:rPr>
                  </w:pPr>
                  <w:r>
                    <w:rPr>
                      <w:rFonts w:ascii="楷体" w:eastAsia="楷体" w:hAnsi="楷体" w:cs="楷体" w:hint="eastAsia"/>
                      <w:sz w:val="18"/>
                      <w:szCs w:val="18"/>
                    </w:rPr>
                    <w:t>决定</w:t>
                  </w:r>
                </w:p>
              </w:txbxContent>
            </v:textbox>
          </v:shape>
        </w:pict>
      </w:r>
      <w:r>
        <w:rPr>
          <w:sz w:val="32"/>
        </w:rPr>
        <w:pict>
          <v:shape id="文本框 31" o:spid="_x0000_s2079" type="#_x0000_t202" style="position:absolute;left:0;text-align:left;margin-left:172.85pt;margin-top:226.95pt;width:31.5pt;height:28.5pt;z-index:251663360" stroked="f">
            <v:textbox style="layout-flow:vertical-ideographic">
              <w:txbxContent>
                <w:p w:rsidR="00E22E93" w:rsidRDefault="00E22E93" w:rsidP="00E22E93">
                  <w:pPr>
                    <w:rPr>
                      <w:rFonts w:ascii="楷体" w:eastAsia="楷体" w:hAnsi="楷体" w:cs="楷体"/>
                      <w:sz w:val="18"/>
                      <w:szCs w:val="18"/>
                    </w:rPr>
                  </w:pPr>
                  <w:r>
                    <w:rPr>
                      <w:rFonts w:ascii="楷体" w:eastAsia="楷体" w:hAnsi="楷体" w:cs="楷体" w:hint="eastAsia"/>
                      <w:sz w:val="18"/>
                      <w:szCs w:val="18"/>
                    </w:rPr>
                    <w:t>审查</w:t>
                  </w:r>
                </w:p>
              </w:txbxContent>
            </v:textbox>
          </v:shape>
        </w:pict>
      </w: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E22E93" w:rsidP="00E22E93">
      <w:pPr>
        <w:rPr>
          <w:sz w:val="32"/>
        </w:rPr>
      </w:pPr>
    </w:p>
    <w:p w:rsidR="00E22E93" w:rsidRDefault="00BC2CCC" w:rsidP="00E22E93">
      <w:pPr>
        <w:rPr>
          <w:sz w:val="32"/>
        </w:rPr>
      </w:pPr>
      <w:r>
        <w:rPr>
          <w:sz w:val="32"/>
        </w:rPr>
        <w:pict>
          <v:shape id="文本框 29" o:spid="_x0000_s2077" type="#_x0000_t202" style="position:absolute;left:0;text-align:left;margin-left:255.35pt;margin-top:29.25pt;width:198pt;height:30pt;z-index:251661312" stroked="f">
            <v:textbox>
              <w:txbxContent>
                <w:p w:rsidR="00E22E93" w:rsidRDefault="00E22E93" w:rsidP="00E22E93">
                  <w:pPr>
                    <w:spacing w:line="320" w:lineRule="exact"/>
                    <w:rPr>
                      <w:rFonts w:ascii="宋体" w:hAnsi="宋体" w:cs="宋体"/>
                      <w:sz w:val="18"/>
                      <w:szCs w:val="18"/>
                    </w:rPr>
                  </w:pPr>
                  <w:r>
                    <w:rPr>
                      <w:rFonts w:ascii="宋体" w:hAnsi="宋体" w:cs="宋体" w:hint="eastAsia"/>
                      <w:sz w:val="18"/>
                      <w:szCs w:val="18"/>
                    </w:rPr>
                    <w:t>需要颁发许可证件的，颁发许可证件</w:t>
                  </w:r>
                </w:p>
                <w:p w:rsidR="00E22E93" w:rsidRDefault="00E22E93" w:rsidP="00E22E93"/>
              </w:txbxContent>
            </v:textbox>
          </v:shape>
        </w:pict>
      </w:r>
    </w:p>
    <w:p w:rsidR="00E22E93" w:rsidRDefault="00E22E93" w:rsidP="00E22E93">
      <w:pPr>
        <w:rPr>
          <w:sz w:val="32"/>
        </w:rPr>
      </w:pPr>
    </w:p>
    <w:p w:rsidR="00E22E93" w:rsidRPr="00A73C61" w:rsidRDefault="00BC2CCC" w:rsidP="00E22E93">
      <w:pPr>
        <w:pStyle w:val="2"/>
        <w:rPr>
          <w:sz w:val="32"/>
          <w:szCs w:val="32"/>
        </w:rPr>
      </w:pPr>
      <w:bookmarkStart w:id="1" w:name="_Toc32004"/>
      <w:r w:rsidRPr="00A73C61">
        <w:rPr>
          <w:sz w:val="32"/>
          <w:szCs w:val="32"/>
        </w:rPr>
        <w:pict>
          <v:line id="直线 114" o:spid="_x0000_s2139" style="position:absolute;left:0;text-align:left;flip:x;z-index:251673600" from="283.65pt,703.3pt" to="434.4pt,703.35pt">
            <v:fill o:detectmouseclick="t"/>
            <v:stroke dashstyle="1 1" endarrow="open" endcap="round"/>
          </v:line>
        </w:pict>
      </w:r>
      <w:r w:rsidRPr="00A73C61">
        <w:rPr>
          <w:sz w:val="32"/>
          <w:szCs w:val="32"/>
        </w:rPr>
        <w:pict>
          <v:line id="直线 113" o:spid="_x0000_s2138" style="position:absolute;left:0;text-align:left;z-index:251672576" from="9.9pt,704.8pt" to="202.65pt,704.85pt">
            <v:fill o:detectmouseclick="t"/>
            <v:stroke dashstyle="1 1" endarrow="open" endcap="round"/>
          </v:line>
        </w:pict>
      </w:r>
      <w:r w:rsidRPr="00A73C61">
        <w:rPr>
          <w:sz w:val="32"/>
          <w:szCs w:val="32"/>
        </w:rPr>
        <w:pict>
          <v:shape id="文本框 112" o:spid="_x0000_s2137" type="#_x0000_t202" style="position:absolute;left:0;text-align:left;margin-left:99.9pt;margin-top:560.8pt;width:295.5pt;height:38.25pt;z-index:251671552" stroked="f">
            <v:textbox>
              <w:txbxContent>
                <w:p w:rsidR="00E22E93" w:rsidRDefault="00E22E93" w:rsidP="00E22E93">
                  <w:pPr>
                    <w:pStyle w:val="a5"/>
                    <w:widowControl/>
                    <w:spacing w:line="270" w:lineRule="atLeast"/>
                    <w:rPr>
                      <w:sz w:val="18"/>
                      <w:szCs w:val="18"/>
                    </w:rPr>
                  </w:pPr>
                  <w:r>
                    <w:rPr>
                      <w:rFonts w:hint="eastAsia"/>
                      <w:sz w:val="18"/>
                      <w:szCs w:val="18"/>
                    </w:rPr>
                    <w:t>行政执法机关负责人进行审查与决定，</w:t>
                  </w:r>
                  <w:r>
                    <w:rPr>
                      <w:rFonts w:ascii="宋体" w:hAnsi="宋体" w:cs="宋体" w:hint="eastAsia"/>
                      <w:sz w:val="18"/>
                      <w:szCs w:val="18"/>
                      <w:shd w:val="clear" w:color="auto" w:fill="FFFFFF"/>
                    </w:rPr>
                    <w:t>对情节复杂或者重大违法行为给予较重的行政处罚，行政机关的负责人应当集体讨论决定</w:t>
                  </w:r>
                </w:p>
                <w:p w:rsidR="00E22E93" w:rsidRDefault="00E22E93" w:rsidP="00E22E93">
                  <w:pPr>
                    <w:jc w:val="center"/>
                  </w:pPr>
                </w:p>
                <w:p w:rsidR="00E22E93" w:rsidRDefault="00E22E93" w:rsidP="00E22E93"/>
              </w:txbxContent>
            </v:textbox>
          </v:shape>
        </w:pict>
      </w:r>
      <w:r w:rsidRPr="00A73C61">
        <w:rPr>
          <w:sz w:val="32"/>
          <w:szCs w:val="32"/>
        </w:rPr>
        <w:pict>
          <v:line id="直线 111" o:spid="_x0000_s2136" style="position:absolute;left:0;text-align:left;flip:y;z-index:251670528" from="73.65pt,584.8pt" to="94.65pt,585.55pt">
            <v:fill o:detectmouseclick="t"/>
            <v:stroke endarrow="open"/>
          </v:line>
        </w:pict>
      </w:r>
      <w:r w:rsidRPr="00A73C61">
        <w:rPr>
          <w:sz w:val="32"/>
          <w:szCs w:val="32"/>
        </w:rPr>
        <w:pict>
          <v:line id="直线 110" o:spid="_x0000_s2135" style="position:absolute;left:0;text-align:left;flip:x;z-index:251669504" from="214.65pt,537.55pt" to="240.9pt,537.6pt">
            <v:fill o:detectmouseclick="t"/>
            <v:stroke endarrow="open"/>
          </v:line>
        </w:pict>
      </w:r>
      <w:r w:rsidRPr="00A73C61">
        <w:rPr>
          <w:sz w:val="32"/>
          <w:szCs w:val="32"/>
        </w:rPr>
        <w:pict>
          <v:shape id="文本框 55" o:spid="_x0000_s2133" type="#_x0000_t202" style="position:absolute;left:0;text-align:left;margin-left:327.15pt;margin-top:491.05pt;width:94.5pt;height:22.5pt;z-index:251667456">
            <v:textbox>
              <w:txbxContent>
                <w:p w:rsidR="00E22E93" w:rsidRDefault="00E22E93" w:rsidP="00E22E93">
                  <w:pPr>
                    <w:jc w:val="center"/>
                    <w:rPr>
                      <w:sz w:val="18"/>
                      <w:szCs w:val="18"/>
                    </w:rPr>
                  </w:pPr>
                  <w:r>
                    <w:rPr>
                      <w:rFonts w:hint="eastAsia"/>
                      <w:sz w:val="18"/>
                      <w:szCs w:val="18"/>
                    </w:rPr>
                    <w:t>听证主持人提出听证意见</w:t>
                  </w:r>
                </w:p>
                <w:p w:rsidR="00E22E93" w:rsidRDefault="00E22E93" w:rsidP="00E22E93"/>
              </w:txbxContent>
            </v:textbox>
          </v:shape>
        </w:pict>
      </w:r>
      <w:r w:rsidRPr="00A73C61">
        <w:rPr>
          <w:sz w:val="32"/>
          <w:szCs w:val="32"/>
        </w:rPr>
        <w:pict>
          <v:line id="直线 109" o:spid="_x0000_s2134" style="position:absolute;left:0;text-align:left;z-index:251668480" from="369.9pt,514.45pt" to="369.95pt,530.95pt">
            <v:fill o:detectmouseclick="t"/>
          </v:line>
        </w:pict>
      </w:r>
      <w:r w:rsidRPr="00A73C61">
        <w:rPr>
          <w:sz w:val="32"/>
          <w:szCs w:val="32"/>
        </w:rPr>
        <w:pict>
          <v:group id="组合 3" o:spid="_x0000_s2081" style="position:absolute;left:0;text-align:left;margin-left:-1.2pt;margin-top:36.25pt;width:439.5pt;height:669.85pt;z-index:251666432" coordorigin="5370,2892" coordsize="8790,13397">
            <v:shape id="文本框 4" o:spid="_x0000_s2082" type="#_x0000_t202" style="position:absolute;left:11940;top:11189;width:1875;height:419" strokeweight="1pt">
              <v:textbox>
                <w:txbxContent>
                  <w:p w:rsidR="00E22E93" w:rsidRDefault="00E22E93" w:rsidP="00E22E93">
                    <w:pPr>
                      <w:jc w:val="center"/>
                      <w:rPr>
                        <w:sz w:val="18"/>
                        <w:szCs w:val="18"/>
                      </w:rPr>
                    </w:pPr>
                    <w:r>
                      <w:rPr>
                        <w:rFonts w:hint="eastAsia"/>
                        <w:sz w:val="18"/>
                        <w:szCs w:val="18"/>
                      </w:rPr>
                      <w:t>举行听证会</w:t>
                    </w:r>
                  </w:p>
                </w:txbxContent>
              </v:textbox>
            </v:shape>
            <v:line id="直线 5" o:spid="_x0000_s2083" style="position:absolute" from="12826,11624" to="12841,11969" strokeweight="1pt">
              <v:fill o:detectmouseclick="t"/>
              <v:stroke endarrow="open"/>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6" o:spid="_x0000_s2084" type="#_x0000_t34" style="position:absolute;left:7519;top:10549;width:2759;height:2618;rotation:-90;flip:y" strokeweight="1pt">
              <v:fill o:detectmouseclick="t"/>
              <v:stroke endarrow="open"/>
            </v:shape>
            <v:shape id="自选图形 7" o:spid="_x0000_s2085" type="#_x0000_t176" style="position:absolute;left:7336;top:13354;width:6043;height:855" strokeweight="1pt"/>
            <v:shape id="文本框 8" o:spid="_x0000_s2086" type="#_x0000_t202" style="position:absolute;left:6105;top:12134;width:3570;height:1050" strokeweight="1pt">
              <v:textbox>
                <w:txbxContent>
                  <w:p w:rsidR="00E22E93" w:rsidRDefault="00E22E93" w:rsidP="00E22E93">
                    <w:pPr>
                      <w:rPr>
                        <w:sz w:val="18"/>
                        <w:szCs w:val="18"/>
                      </w:rPr>
                    </w:pPr>
                    <w:r>
                      <w:rPr>
                        <w:rFonts w:hint="eastAsia"/>
                        <w:sz w:val="18"/>
                        <w:szCs w:val="18"/>
                      </w:rPr>
                      <w:t>重大行政处罚案件，在行政机关负责人进行决定前，承办科室和单位应将有关材料提交局法制机构进行法制审核</w:t>
                    </w:r>
                  </w:p>
                </w:txbxContent>
              </v:textbox>
            </v:shape>
            <v:line id="直线 9" o:spid="_x0000_s2087" style="position:absolute" from="6870,13199" to="6871,13889" strokeweight="1pt">
              <v:fill o:detectmouseclick="t"/>
            </v:line>
            <v:shape id="文本框 10" o:spid="_x0000_s2088" type="#_x0000_t202" style="position:absolute;left:8744;top:14474;width:3106;height:434" strokeweight="1pt">
              <v:textbox>
                <w:txbxContent>
                  <w:p w:rsidR="00E22E93" w:rsidRDefault="00E22E93" w:rsidP="00E22E93">
                    <w:pPr>
                      <w:jc w:val="center"/>
                      <w:rPr>
                        <w:sz w:val="18"/>
                        <w:szCs w:val="18"/>
                      </w:rPr>
                    </w:pPr>
                    <w:r>
                      <w:rPr>
                        <w:rFonts w:hint="eastAsia"/>
                        <w:sz w:val="18"/>
                        <w:szCs w:val="18"/>
                      </w:rPr>
                      <w:t>制作、送达《行政处罚决定书》</w:t>
                    </w:r>
                  </w:p>
                </w:txbxContent>
              </v:textbox>
            </v:shape>
            <v:line id="直线 11" o:spid="_x0000_s2089" style="position:absolute" from="10231,14924" to="10232,15089" strokeweight="1pt">
              <v:fill o:detectmouseclick="t"/>
              <v:stroke endarrow="open"/>
            </v:line>
            <v:shape id="文本框 12" o:spid="_x0000_s2090" type="#_x0000_t202" style="position:absolute;left:9511;top:15134;width:1470;height:450" strokeweight="1pt">
              <v:textbox>
                <w:txbxContent>
                  <w:p w:rsidR="00E22E93" w:rsidRDefault="00E22E93" w:rsidP="00E22E93">
                    <w:pPr>
                      <w:jc w:val="center"/>
                      <w:rPr>
                        <w:sz w:val="18"/>
                        <w:szCs w:val="18"/>
                      </w:rPr>
                    </w:pPr>
                    <w:r>
                      <w:rPr>
                        <w:rFonts w:hint="eastAsia"/>
                        <w:sz w:val="18"/>
                        <w:szCs w:val="18"/>
                      </w:rPr>
                      <w:t>执行</w:t>
                    </w:r>
                  </w:p>
                </w:txbxContent>
              </v:textbox>
            </v:shape>
            <v:line id="直线 13" o:spid="_x0000_s2091" style="position:absolute" from="10231,15600" to="10232,15780" strokeweight="1pt">
              <v:fill o:detectmouseclick="t"/>
              <v:stroke endarrow="open"/>
            </v:line>
            <v:shape id="文本框 14" o:spid="_x0000_s2092" type="#_x0000_t202" style="position:absolute;left:9511;top:15839;width:1500;height:450" strokeweight="1pt">
              <v:textbox>
                <w:txbxContent>
                  <w:p w:rsidR="00E22E93" w:rsidRDefault="00E22E93" w:rsidP="00E22E93">
                    <w:pPr>
                      <w:jc w:val="center"/>
                      <w:rPr>
                        <w:sz w:val="18"/>
                        <w:szCs w:val="18"/>
                      </w:rPr>
                    </w:pPr>
                    <w:r>
                      <w:rPr>
                        <w:rFonts w:hint="eastAsia"/>
                        <w:sz w:val="18"/>
                        <w:szCs w:val="18"/>
                      </w:rPr>
                      <w:t>结案、归档</w:t>
                    </w:r>
                  </w:p>
                </w:txbxContent>
              </v:textbox>
            </v:shape>
            <v:line id="直线 15" o:spid="_x0000_s2093" style="position:absolute" from="12796,14219" to="12811,14999" strokeweight="1pt">
              <v:fill o:detectmouseclick="t"/>
              <v:stroke endarrow="open"/>
            </v:line>
            <v:shape id="文本框 16" o:spid="_x0000_s2094" type="#_x0000_t202" style="position:absolute;left:12001;top:15014;width:1860;height:480" strokeweight="1pt">
              <v:textbox>
                <w:txbxContent>
                  <w:p w:rsidR="00E22E93" w:rsidRDefault="00E22E93" w:rsidP="00E22E93">
                    <w:pPr>
                      <w:jc w:val="center"/>
                      <w:rPr>
                        <w:sz w:val="18"/>
                        <w:szCs w:val="18"/>
                      </w:rPr>
                    </w:pPr>
                    <w:r>
                      <w:rPr>
                        <w:rFonts w:hint="eastAsia"/>
                        <w:sz w:val="18"/>
                        <w:szCs w:val="18"/>
                      </w:rPr>
                      <w:t>移送司法机关</w:t>
                    </w:r>
                  </w:p>
                </w:txbxContent>
              </v:textbox>
            </v:shape>
            <v:shapetype id="_x0000_t33" coordsize="21600,21600" o:spt="33" o:oned="t" path="m,l21600,r,21600e" filled="f">
              <v:stroke joinstyle="miter"/>
              <v:path arrowok="t" fillok="f" o:connecttype="none"/>
              <o:lock v:ext="edit" shapetype="t"/>
            </v:shapetype>
            <v:shape id="自选图形 17" o:spid="_x0000_s2095" type="#_x0000_t33" style="position:absolute;left:11679;top:14812;width:570;height:1920;rotation:90" strokeweight="1pt">
              <v:fill o:detectmouseclick="t"/>
              <v:stroke dashstyle="1 1" endarrow="open" endcap="round"/>
            </v:shape>
            <v:line id="直线 18" o:spid="_x0000_s2096" style="position:absolute" from="7921,14240" to="7922,14915" strokeweight="1pt">
              <v:fill o:detectmouseclick="t"/>
              <v:stroke endarrow="open"/>
            </v:line>
            <v:shape id="文本框 19" o:spid="_x0000_s2097" type="#_x0000_t202" style="position:absolute;left:6631;top:14930;width:1980;height:435" strokeweight="1pt">
              <v:textbox>
                <w:txbxContent>
                  <w:p w:rsidR="00E22E93" w:rsidRDefault="00E22E93" w:rsidP="00E22E93">
                    <w:pPr>
                      <w:jc w:val="center"/>
                      <w:rPr>
                        <w:sz w:val="18"/>
                        <w:szCs w:val="18"/>
                      </w:rPr>
                    </w:pPr>
                    <w:r>
                      <w:rPr>
                        <w:rFonts w:hint="eastAsia"/>
                        <w:sz w:val="18"/>
                        <w:szCs w:val="18"/>
                      </w:rPr>
                      <w:t>不予行政处罚</w:t>
                    </w:r>
                  </w:p>
                </w:txbxContent>
              </v:textbox>
            </v:shape>
            <v:shape id="自选图形 20" o:spid="_x0000_s2098" type="#_x0000_t33" style="position:absolute;left:8208;top:14762;width:699;height:1890;rotation:-90;flip:y" strokeweight="1pt">
              <v:fill o:detectmouseclick="t"/>
              <v:stroke dashstyle="1 1" endarrow="open" endcap="round"/>
            </v:shape>
            <v:line id="直线 21" o:spid="_x0000_s2099" style="position:absolute" from="5596,6686" to="5597,16251" strokeweight="1pt">
              <v:fill o:detectmouseclick="t"/>
              <v:stroke dashstyle="1 1" endcap="round"/>
            </v:line>
            <v:line id="直线 22" o:spid="_x0000_s2100" style="position:absolute" from="13966,6626" to="14086,16229" strokeweight="1pt">
              <v:fill o:detectmouseclick="t"/>
              <v:stroke dashstyle="1 1" endcap="round"/>
            </v:line>
            <v:line id="直线 23" o:spid="_x0000_s2101" style="position:absolute;flip:x" from="10007,11201" to="10021,11786" strokeweight="1pt">
              <v:fill o:detectmouseclick="t"/>
              <v:stroke endarrow="open"/>
            </v:line>
            <v:line id="直线 24" o:spid="_x0000_s2102" style="position:absolute;flip:x" from="10275,12783" to="12795,12784" strokeweight="1pt">
              <v:fill o:detectmouseclick="t"/>
              <v:stroke endarrow="open"/>
            </v:line>
            <v:shape id="文本框 12" o:spid="_x0000_s2103" type="#_x0000_t202" style="position:absolute;left:8550;top:6042;width:3120;height:747" strokeweight="1pt">
              <v:stroke joinstyle="round"/>
              <v:textbox>
                <w:txbxContent>
                  <w:p w:rsidR="00E22E93" w:rsidRDefault="00E22E93" w:rsidP="00E22E93">
                    <w:pPr>
                      <w:rPr>
                        <w:sz w:val="18"/>
                        <w:szCs w:val="18"/>
                      </w:rPr>
                    </w:pPr>
                    <w:r>
                      <w:rPr>
                        <w:rFonts w:hint="eastAsia"/>
                        <w:sz w:val="18"/>
                        <w:szCs w:val="18"/>
                      </w:rPr>
                      <w:t>具体行政执法承办科室或单位制作调查终结报告，提出初步处理意见</w:t>
                    </w:r>
                  </w:p>
                </w:txbxContent>
              </v:textbox>
            </v:shape>
            <v:shapetype id="_x0000_t32" coordsize="21600,21600" o:spt="32" o:oned="t" path="m,l21600,21600e" filled="f">
              <v:path arrowok="t" fillok="f" o:connecttype="none"/>
              <o:lock v:ext="edit" shapetype="t"/>
            </v:shapetype>
            <v:shape id="直接箭头连接符 13" o:spid="_x0000_s2104" type="#_x0000_t32" style="position:absolute;left:10110;top:6789;width:0;height:404" strokeweight="1pt">
              <v:fill o:detectmouseclick="t"/>
              <v:stroke endarrow="open" joinstyle="miter"/>
            </v:shape>
            <v:shape id="文本框 27" o:spid="_x0000_s2105" type="#_x0000_t202" style="position:absolute;left:8415;top:7240;width:3645;height:854" strokeweight="1pt">
              <v:textbox>
                <w:txbxContent>
                  <w:p w:rsidR="00E22E93" w:rsidRDefault="00E22E93" w:rsidP="00E22E93">
                    <w:pPr>
                      <w:pStyle w:val="a5"/>
                      <w:widowControl/>
                      <w:spacing w:line="270" w:lineRule="atLeast"/>
                      <w:jc w:val="both"/>
                      <w:rPr>
                        <w:sz w:val="18"/>
                        <w:szCs w:val="18"/>
                      </w:rPr>
                    </w:pPr>
                    <w:r>
                      <w:rPr>
                        <w:rFonts w:hint="eastAsia"/>
                        <w:sz w:val="18"/>
                        <w:szCs w:val="18"/>
                      </w:rPr>
                      <w:t>送达《行政处罚事先告知书》，</w:t>
                    </w:r>
                    <w:r>
                      <w:rPr>
                        <w:rFonts w:ascii="宋体" w:hAnsi="宋体" w:cs="宋体" w:hint="eastAsia"/>
                        <w:sz w:val="18"/>
                        <w:szCs w:val="18"/>
                        <w:shd w:val="clear" w:color="auto" w:fill="FFFFFF"/>
                      </w:rPr>
                      <w:t>向当事人告知给予行政处罚的事实、理由和依据</w:t>
                    </w:r>
                  </w:p>
                  <w:p w:rsidR="00E22E93" w:rsidRDefault="00E22E93" w:rsidP="00E22E93">
                    <w:pPr>
                      <w:rPr>
                        <w:sz w:val="18"/>
                        <w:szCs w:val="18"/>
                      </w:rPr>
                    </w:pPr>
                  </w:p>
                </w:txbxContent>
              </v:textbox>
            </v:shape>
            <v:line id="直线 28" o:spid="_x0000_s2106" style="position:absolute" from="6585,5752" to="6586,6172" strokeweight="1pt">
              <v:fill o:detectmouseclick="t"/>
              <v:stroke endarrow="open"/>
            </v:line>
            <v:shape id="_x0000_s2107" type="#_x0000_t202" style="position:absolute;left:5370;top:6202;width:2595;height:496" strokeweight="1pt">
              <v:textbox>
                <w:txbxContent>
                  <w:p w:rsidR="00E22E93" w:rsidRDefault="00E22E93" w:rsidP="00E22E93">
                    <w:pPr>
                      <w:jc w:val="center"/>
                      <w:rPr>
                        <w:sz w:val="18"/>
                        <w:szCs w:val="18"/>
                      </w:rPr>
                    </w:pPr>
                    <w:r>
                      <w:rPr>
                        <w:rFonts w:hint="eastAsia"/>
                        <w:sz w:val="18"/>
                        <w:szCs w:val="18"/>
                      </w:rPr>
                      <w:t>不予行政处罚</w:t>
                    </w:r>
                  </w:p>
                </w:txbxContent>
              </v:textbox>
            </v:shape>
            <v:shape id="_x0000_s2108" type="#_x0000_t202" style="position:absolute;left:12255;top:6187;width:1905;height:450" strokeweight="1pt">
              <v:textbox>
                <w:txbxContent>
                  <w:p w:rsidR="00E22E93" w:rsidRDefault="00E22E93" w:rsidP="00E22E93">
                    <w:pPr>
                      <w:jc w:val="center"/>
                      <w:rPr>
                        <w:sz w:val="18"/>
                        <w:szCs w:val="18"/>
                      </w:rPr>
                    </w:pPr>
                    <w:r>
                      <w:rPr>
                        <w:rFonts w:hint="eastAsia"/>
                        <w:sz w:val="18"/>
                        <w:szCs w:val="18"/>
                      </w:rPr>
                      <w:t>移送司法机关</w:t>
                    </w:r>
                  </w:p>
                </w:txbxContent>
              </v:textbox>
            </v:shape>
            <v:line id="直线 31" o:spid="_x0000_s2109" style="position:absolute" from="10140,8104" to="10141,8434" strokeweight="1pt">
              <v:fill o:detectmouseclick="t"/>
            </v:line>
            <v:line id="直线 32" o:spid="_x0000_s2110" style="position:absolute;flip:y" from="7606,8435" to="12765,8449" strokeweight="1pt">
              <v:fill o:detectmouseclick="t"/>
            </v:line>
            <v:line id="直线 33" o:spid="_x0000_s2111" style="position:absolute" from="7620,8449" to="7621,8869" strokeweight="1pt">
              <v:fill o:detectmouseclick="t"/>
              <v:stroke endarrow="open"/>
            </v:line>
            <v:line id="直线 34" o:spid="_x0000_s2112" style="position:absolute" from="12750,8449" to="12751,8854" strokeweight="1pt">
              <v:fill o:detectmouseclick="t"/>
              <v:stroke endarrow="open"/>
            </v:line>
            <v:shape id="文本框 35" o:spid="_x0000_s2113" type="#_x0000_t202" style="position:absolute;left:6555;top:8872;width:2235;height:450" strokeweight="1pt">
              <v:textbox>
                <w:txbxContent>
                  <w:p w:rsidR="00E22E93" w:rsidRDefault="00E22E93" w:rsidP="00E22E93">
                    <w:pPr>
                      <w:jc w:val="center"/>
                      <w:rPr>
                        <w:sz w:val="18"/>
                        <w:szCs w:val="18"/>
                      </w:rPr>
                    </w:pPr>
                    <w:r>
                      <w:rPr>
                        <w:rFonts w:hint="eastAsia"/>
                        <w:sz w:val="18"/>
                        <w:szCs w:val="18"/>
                      </w:rPr>
                      <w:t>听取当事人陈述、申辩</w:t>
                    </w:r>
                  </w:p>
                </w:txbxContent>
              </v:textbox>
            </v:shape>
            <v:line id="直线 36" o:spid="_x0000_s2114" style="position:absolute" from="7605,9352" to="7606,9727" strokeweight="1pt">
              <v:fill o:detectmouseclick="t"/>
              <v:stroke endarrow="open"/>
            </v:line>
            <v:shape id="文本框 37" o:spid="_x0000_s2115" type="#_x0000_t202" style="position:absolute;left:6540;top:9736;width:2235;height:780" strokeweight="1pt">
              <v:textbox>
                <w:txbxContent>
                  <w:p w:rsidR="00E22E93" w:rsidRDefault="00E22E93" w:rsidP="00E22E93">
                    <w:pPr>
                      <w:pStyle w:val="a5"/>
                      <w:widowControl/>
                      <w:spacing w:line="270" w:lineRule="atLeast"/>
                    </w:pPr>
                    <w:r>
                      <w:rPr>
                        <w:rFonts w:ascii="宋体" w:hAnsi="宋体" w:cs="宋体" w:hint="eastAsia"/>
                        <w:sz w:val="18"/>
                        <w:szCs w:val="18"/>
                        <w:shd w:val="clear" w:color="auto" w:fill="FFFFFF"/>
                      </w:rPr>
                      <w:t>对当事人提出的事实、理由和证据进行复核</w:t>
                    </w:r>
                  </w:p>
                  <w:p w:rsidR="00E22E93" w:rsidRDefault="00E22E93" w:rsidP="00E22E93"/>
                </w:txbxContent>
              </v:textbox>
            </v:shape>
            <v:shape id="文本框 38" o:spid="_x0000_s2116" type="#_x0000_t202" style="position:absolute;left:10381;top:8858;width:3389;height:735" strokeweight="1pt">
              <v:textbox>
                <w:txbxContent>
                  <w:p w:rsidR="00E22E93" w:rsidRDefault="00E22E93" w:rsidP="00E22E93">
                    <w:pPr>
                      <w:pStyle w:val="a5"/>
                      <w:widowControl/>
                      <w:spacing w:line="270" w:lineRule="atLeast"/>
                      <w:jc w:val="both"/>
                    </w:pPr>
                    <w:r>
                      <w:rPr>
                        <w:rFonts w:ascii="宋体" w:hAnsi="宋体" w:cs="宋体" w:hint="eastAsia"/>
                        <w:sz w:val="18"/>
                        <w:szCs w:val="18"/>
                        <w:shd w:val="clear" w:color="auto" w:fill="FFFFFF"/>
                      </w:rPr>
                      <w:t>拟作出责令停产停业、吊销许可证或者执照、较大数额罚款等行政处罚决定前</w:t>
                    </w:r>
                  </w:p>
                  <w:p w:rsidR="00E22E93" w:rsidRDefault="00E22E93" w:rsidP="00E22E93"/>
                </w:txbxContent>
              </v:textbox>
            </v:shape>
            <v:line id="直线 39" o:spid="_x0000_s2117" style="position:absolute" from="12765,9608" to="12766,10058" strokeweight="1pt">
              <v:fill o:detectmouseclick="t"/>
              <v:stroke endarrow="open"/>
            </v:line>
            <v:shape id="文本框 40" o:spid="_x0000_s2118" type="#_x0000_t202" style="position:absolute;left:10951;top:10063;width:2849;height:779" strokeweight="1pt">
              <v:textbox>
                <w:txbxContent>
                  <w:p w:rsidR="00E22E93" w:rsidRDefault="00E22E93" w:rsidP="00E22E93">
                    <w:pPr>
                      <w:rPr>
                        <w:sz w:val="18"/>
                        <w:szCs w:val="18"/>
                      </w:rPr>
                    </w:pPr>
                    <w:r>
                      <w:rPr>
                        <w:rFonts w:hint="eastAsia"/>
                        <w:sz w:val="18"/>
                        <w:szCs w:val="18"/>
                      </w:rPr>
                      <w:t>送达《听证告知书》，告知当事人在三日内提出听证申请</w:t>
                    </w:r>
                  </w:p>
                </w:txbxContent>
              </v:textbox>
            </v:shape>
            <v:line id="直线 41" o:spid="_x0000_s2119" style="position:absolute" from="12795,10867" to="12796,11182" strokeweight="1pt">
              <v:fill o:detectmouseclick="t"/>
              <v:stroke endarrow="open"/>
            </v:line>
            <v:line id="直线 42" o:spid="_x0000_s2120" style="position:absolute;flip:x" from="10666,10436" to="10936,10437" strokeweight="1pt">
              <v:fill o:detectmouseclick="t"/>
              <v:stroke endarrow="open"/>
            </v:line>
            <v:shape id="文本框 43" o:spid="_x0000_s2121" type="#_x0000_t202" style="position:absolute;left:9452;top:9807;width:1169;height:1394" strokeweight="1pt">
              <v:textbox>
                <w:txbxContent>
                  <w:p w:rsidR="00E22E93" w:rsidRDefault="00E22E93" w:rsidP="00E22E93">
                    <w:pPr>
                      <w:rPr>
                        <w:sz w:val="18"/>
                        <w:szCs w:val="18"/>
                      </w:rPr>
                    </w:pPr>
                    <w:r>
                      <w:rPr>
                        <w:rFonts w:hint="eastAsia"/>
                        <w:sz w:val="18"/>
                        <w:szCs w:val="18"/>
                      </w:rPr>
                      <w:t>当事人放弃听证或超期未提出听证</w:t>
                    </w:r>
                  </w:p>
                </w:txbxContent>
              </v:textbox>
            </v:shape>
            <v:shape id="文本框 1" o:spid="_x0000_s2122" type="#_x0000_t202" style="position:absolute;left:8108;top:2892;width:3901;height:751" strokeweight="1pt">
              <v:textbox>
                <w:txbxContent>
                  <w:p w:rsidR="00E22E93" w:rsidRDefault="00E22E93" w:rsidP="00E22E93">
                    <w:pPr>
                      <w:rPr>
                        <w:sz w:val="18"/>
                        <w:szCs w:val="18"/>
                      </w:rPr>
                    </w:pPr>
                    <w:r>
                      <w:rPr>
                        <w:rFonts w:hint="eastAsia"/>
                        <w:sz w:val="18"/>
                        <w:szCs w:val="18"/>
                      </w:rPr>
                      <w:t>民政执法机关发现公民、法人及其他组织有依法应当给予行政处罚的行为</w:t>
                    </w:r>
                  </w:p>
                </w:txbxContent>
              </v:textbox>
            </v:shape>
            <v:shape id="直接箭头连接符 2" o:spid="_x0000_s2123" type="#_x0000_t32" style="position:absolute;left:10051;top:3643;width:8;height:316;flip:x" strokeweight="1pt">
              <v:fill o:detectmouseclick="t"/>
              <v:stroke endarrow="open" joinstyle="miter"/>
            </v:shape>
            <v:shape id="文本框 3" o:spid="_x0000_s2124" type="#_x0000_t202" style="position:absolute;left:8559;top:4004;width:3001;height:435" strokeweight="1pt">
              <v:stroke joinstyle="round"/>
              <v:textbox>
                <w:txbxContent>
                  <w:p w:rsidR="00E22E93" w:rsidRDefault="00E22E93" w:rsidP="00E22E93">
                    <w:pPr>
                      <w:jc w:val="center"/>
                      <w:rPr>
                        <w:sz w:val="18"/>
                        <w:szCs w:val="18"/>
                      </w:rPr>
                    </w:pPr>
                    <w:r>
                      <w:rPr>
                        <w:rFonts w:hint="eastAsia"/>
                        <w:sz w:val="18"/>
                        <w:szCs w:val="18"/>
                      </w:rPr>
                      <w:t>启动执法程序</w:t>
                    </w:r>
                  </w:p>
                </w:txbxContent>
              </v:textbox>
            </v:shape>
            <v:shape id="直接箭头连接符 4" o:spid="_x0000_s2125" type="#_x0000_t32" style="position:absolute;left:10066;top:4453;width:14;height:391;flip:x" strokeweight="1pt">
              <v:fill o:detectmouseclick="t"/>
              <v:stroke endarrow="open" joinstyle="miter"/>
            </v:shape>
            <v:shape id="文本框 48" o:spid="_x0000_s2126" type="#_x0000_t202" style="position:absolute;left:8520;top:4887;width:3120;height:749" strokeweight="1pt">
              <v:stroke joinstyle="round"/>
              <v:textbox>
                <w:txbxContent>
                  <w:p w:rsidR="00E22E93" w:rsidRDefault="00E22E93" w:rsidP="00E22E93">
                    <w:pPr>
                      <w:jc w:val="center"/>
                      <w:rPr>
                        <w:sz w:val="18"/>
                        <w:szCs w:val="18"/>
                      </w:rPr>
                    </w:pPr>
                    <w:r>
                      <w:rPr>
                        <w:rFonts w:hint="eastAsia"/>
                        <w:sz w:val="18"/>
                        <w:szCs w:val="18"/>
                      </w:rPr>
                      <w:t>二名以上执法人员现场出示执法证件，依法开展调查、检查，收集证据</w:t>
                    </w:r>
                  </w:p>
                </w:txbxContent>
              </v:textbox>
            </v:shape>
            <v:shape id="直接箭头连接符 7" o:spid="_x0000_s2127" type="#_x0000_t32" style="position:absolute;left:7965;top:5290;width:555;height:1;flip:x y" strokeweight="1pt">
              <v:fill o:detectmouseclick="t"/>
              <v:stroke endarrow="open" joinstyle="miter"/>
            </v:shape>
            <v:shape id="文本框 8" o:spid="_x0000_s2128" type="#_x0000_t202" style="position:absolute;left:5370;top:4644;width:2563;height:1080" strokeweight="1pt">
              <v:stroke joinstyle="round"/>
              <v:textbox>
                <w:txbxContent>
                  <w:p w:rsidR="00E22E93" w:rsidRDefault="00E22E93" w:rsidP="00E22E93">
                    <w:pPr>
                      <w:pStyle w:val="a5"/>
                      <w:widowControl/>
                      <w:spacing w:line="270" w:lineRule="atLeast"/>
                      <w:jc w:val="both"/>
                    </w:pPr>
                    <w:r>
                      <w:rPr>
                        <w:rFonts w:ascii="宋体" w:hAnsi="宋体" w:cs="宋体" w:hint="eastAsia"/>
                        <w:sz w:val="18"/>
                        <w:szCs w:val="18"/>
                        <w:shd w:val="clear" w:color="auto" w:fill="FFFFFF"/>
                      </w:rPr>
                      <w:t>违法行为轻微，依法可以不予行政处罚的；违法事实不能成立的</w:t>
                    </w:r>
                  </w:p>
                  <w:p w:rsidR="00E22E93" w:rsidRDefault="00E22E93" w:rsidP="00E22E93">
                    <w:pPr>
                      <w:pStyle w:val="a5"/>
                      <w:widowControl/>
                      <w:spacing w:line="270" w:lineRule="atLeast"/>
                    </w:pPr>
                  </w:p>
                  <w:p w:rsidR="00E22E93" w:rsidRDefault="00E22E93" w:rsidP="00E22E93"/>
                </w:txbxContent>
              </v:textbox>
            </v:shape>
            <v:shape id="直接箭头连接符 9" o:spid="_x0000_s2129" type="#_x0000_t32" style="position:absolute;left:11640;top:5260;width:555;height:1;flip:y" strokeweight="1pt">
              <v:fill o:detectmouseclick="t"/>
              <v:stroke endarrow="open" joinstyle="miter"/>
            </v:shape>
            <v:shape id="文本框 10" o:spid="_x0000_s2130" type="#_x0000_t202" style="position:absolute;left:12240;top:4870;width:1905;height:735" strokeweight="1pt">
              <v:stroke joinstyle="round"/>
              <v:textbox>
                <w:txbxContent>
                  <w:p w:rsidR="00E22E93" w:rsidRDefault="00E22E93" w:rsidP="00E22E93">
                    <w:pPr>
                      <w:pStyle w:val="a5"/>
                      <w:widowControl/>
                      <w:spacing w:line="270" w:lineRule="atLeast"/>
                      <w:jc w:val="both"/>
                    </w:pPr>
                    <w:r>
                      <w:rPr>
                        <w:rFonts w:ascii="宋体" w:hAnsi="宋体" w:cs="宋体" w:hint="eastAsia"/>
                        <w:sz w:val="18"/>
                        <w:szCs w:val="18"/>
                        <w:shd w:val="clear" w:color="auto" w:fill="FFFFFF"/>
                      </w:rPr>
                      <w:t>违法行为已构成犯罪的</w:t>
                    </w:r>
                  </w:p>
                  <w:p w:rsidR="00E22E93" w:rsidRDefault="00E22E93" w:rsidP="00E22E93"/>
                </w:txbxContent>
              </v:textbox>
            </v:shape>
            <v:shape id="直接箭头连接符 11" o:spid="_x0000_s2131" type="#_x0000_t32" style="position:absolute;left:10080;top:5636;width:1;height:348" strokeweight="1pt">
              <v:fill o:detectmouseclick="t"/>
              <v:stroke endarrow="open" joinstyle="miter"/>
            </v:shape>
            <v:line id="直线 54" o:spid="_x0000_s2132" style="position:absolute" from="13110,5647" to="13111,6157" strokeweight="1pt">
              <v:fill o:detectmouseclick="t"/>
              <v:stroke endarrow="open"/>
            </v:line>
          </v:group>
        </w:pict>
      </w:r>
      <w:r w:rsidR="00E22E93" w:rsidRPr="00A73C61">
        <w:rPr>
          <w:rFonts w:hint="eastAsia"/>
          <w:sz w:val="32"/>
          <w:szCs w:val="32"/>
        </w:rPr>
        <w:t>二、行政处罚流程图</w:t>
      </w:r>
      <w:bookmarkEnd w:id="1"/>
    </w:p>
    <w:p w:rsidR="00E22E93" w:rsidRDefault="00BC2CCC" w:rsidP="00E22E93">
      <w:pPr>
        <w:jc w:val="center"/>
        <w:rPr>
          <w:rFonts w:ascii="黑体" w:eastAsia="黑体" w:hAnsi="黑体" w:cs="黑体"/>
          <w:sz w:val="44"/>
          <w:szCs w:val="44"/>
        </w:rPr>
      </w:pPr>
      <w:r w:rsidRPr="00BC2CCC">
        <w:rPr>
          <w:sz w:val="4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140" o:spid="_x0000_s2140" type="#_x0000_t62" style="position:absolute;left:0;text-align:left;margin-left:346.65pt;margin-top:6.1pt;width:77.25pt;height:74.85pt;z-index:251674624">
            <v:textbox>
              <w:txbxContent>
                <w:p w:rsidR="00E22E93" w:rsidRDefault="00E22E93" w:rsidP="00E22E93">
                  <w:pPr>
                    <w:rPr>
                      <w:rFonts w:ascii="楷体" w:eastAsia="楷体" w:hAnsi="楷体" w:cs="楷体"/>
                      <w:sz w:val="24"/>
                    </w:rPr>
                  </w:pPr>
                  <w:r>
                    <w:rPr>
                      <w:rFonts w:ascii="楷体" w:eastAsia="楷体" w:hAnsi="楷体" w:cs="楷体" w:hint="eastAsia"/>
                      <w:sz w:val="24"/>
                    </w:rPr>
                    <w:t>该流程图适用于行政处罚一般程序</w:t>
                  </w:r>
                </w:p>
              </w:txbxContent>
            </v:textbox>
          </v:shape>
        </w:pict>
      </w: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BC2CCC" w:rsidP="00E22E93">
      <w:pPr>
        <w:jc w:val="center"/>
        <w:rPr>
          <w:rFonts w:ascii="黑体" w:eastAsia="黑体" w:hAnsi="黑体" w:cs="黑体"/>
          <w:sz w:val="44"/>
          <w:szCs w:val="44"/>
        </w:rPr>
      </w:pPr>
      <w:r w:rsidRPr="00BC2CCC">
        <w:rPr>
          <w:sz w:val="44"/>
        </w:rPr>
        <w:pict>
          <v:line id="直线 2" o:spid="_x0000_s2166" style="position:absolute;left:0;text-align:left;z-index:251677696" from="240.9pt,13.6pt" to="240.95pt,24.85pt" strokeweight="1pt">
            <v:fill o:detectmouseclick="t"/>
            <v:stroke endarrow="open"/>
          </v:line>
        </w:pict>
      </w:r>
    </w:p>
    <w:p w:rsidR="00E22E93" w:rsidRDefault="00E22E93" w:rsidP="00E22E93">
      <w:pPr>
        <w:jc w:val="center"/>
        <w:rPr>
          <w:rFonts w:ascii="黑体" w:eastAsia="黑体" w:hAnsi="黑体" w:cs="黑体"/>
          <w:sz w:val="44"/>
          <w:szCs w:val="44"/>
        </w:rPr>
      </w:pPr>
    </w:p>
    <w:p w:rsidR="00E22E93" w:rsidRDefault="00E22E93" w:rsidP="00E22E93">
      <w:pPr>
        <w:jc w:val="cente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BC2CCC" w:rsidP="00E22E93">
      <w:pPr>
        <w:rPr>
          <w:rFonts w:ascii="黑体" w:eastAsia="黑体" w:hAnsi="黑体" w:cs="黑体"/>
          <w:sz w:val="44"/>
          <w:szCs w:val="44"/>
        </w:rPr>
      </w:pPr>
      <w:r w:rsidRPr="00BC2CCC">
        <w:rPr>
          <w:sz w:val="18"/>
        </w:rPr>
        <w:pict>
          <v:group id="组合 142" o:spid="_x0000_s2142" style="position:absolute;left:0;text-align:left;margin-left:16pt;margin-top:-2.35pt;width:424.4pt;height:579.5pt;z-index:251676672" coordorigin="5763,3465" coordsize="8488,11590">
            <v:shape id="文本框 143" o:spid="_x0000_s2143" type="#_x0000_t202" style="position:absolute;left:7171;top:3465;width:6012;height:1140">
              <v:textbox>
                <w:txbxContent>
                  <w:p w:rsidR="00E22E93" w:rsidRDefault="00E22E93" w:rsidP="00E22E93">
                    <w:pPr>
                      <w:pStyle w:val="a5"/>
                      <w:widowControl/>
                      <w:spacing w:line="270" w:lineRule="atLeast"/>
                      <w:jc w:val="both"/>
                      <w:rPr>
                        <w:sz w:val="21"/>
                        <w:szCs w:val="21"/>
                      </w:rPr>
                    </w:pPr>
                    <w:r>
                      <w:rPr>
                        <w:rFonts w:hint="eastAsia"/>
                        <w:sz w:val="21"/>
                        <w:szCs w:val="21"/>
                      </w:rPr>
                      <w:t>民政执法机关开展现场执法，发现公民、法人及其他组织有依法应当给予行政处罚的行为，可能</w:t>
                    </w:r>
                    <w:r>
                      <w:rPr>
                        <w:rFonts w:ascii="宋体" w:hAnsi="宋体" w:cs="宋体" w:hint="eastAsia"/>
                        <w:sz w:val="21"/>
                        <w:szCs w:val="21"/>
                        <w:shd w:val="clear" w:color="auto" w:fill="FFFFFF"/>
                      </w:rPr>
                      <w:t>对公民处以五十元以下、对法人或者其他组织处以一千元以下罚款或者警告的行政处罚的</w:t>
                    </w:r>
                  </w:p>
                  <w:p w:rsidR="00E22E93" w:rsidRDefault="00E22E93" w:rsidP="00E22E93">
                    <w:pPr>
                      <w:pStyle w:val="a5"/>
                      <w:widowControl/>
                      <w:spacing w:line="270" w:lineRule="atLeast"/>
                      <w:rPr>
                        <w:sz w:val="21"/>
                        <w:szCs w:val="21"/>
                      </w:rPr>
                    </w:pPr>
                  </w:p>
                  <w:p w:rsidR="00E22E93" w:rsidRDefault="00E22E93" w:rsidP="00E22E93">
                    <w:pPr>
                      <w:rPr>
                        <w:sz w:val="18"/>
                        <w:szCs w:val="18"/>
                      </w:rPr>
                    </w:pPr>
                  </w:p>
                  <w:p w:rsidR="00E22E93" w:rsidRDefault="00E22E93" w:rsidP="00E22E93"/>
                </w:txbxContent>
              </v:textbox>
            </v:shape>
            <v:shape id="文本框 144" o:spid="_x0000_s2144" type="#_x0000_t202" style="position:absolute;left:8340;top:5265;width:3570;height:780">
              <v:textbox>
                <w:txbxContent>
                  <w:p w:rsidR="00E22E93" w:rsidRDefault="00E22E93" w:rsidP="00E22E93">
                    <w:pPr>
                      <w:rPr>
                        <w:szCs w:val="21"/>
                      </w:rPr>
                    </w:pPr>
                    <w:r>
                      <w:rPr>
                        <w:rFonts w:hint="eastAsia"/>
                        <w:szCs w:val="21"/>
                      </w:rPr>
                      <w:t>二名以上执法人员现场出示执法证件，依法开展调查、检查，收集证据</w:t>
                    </w:r>
                  </w:p>
                  <w:p w:rsidR="00E22E93" w:rsidRDefault="00E22E93" w:rsidP="00E22E93"/>
                </w:txbxContent>
              </v:textbox>
            </v:shape>
            <v:shape id="文本框 145" o:spid="_x0000_s2145" type="#_x0000_t202" style="position:absolute;left:8055;top:6736;width:3976;height:734">
              <v:textbox>
                <w:txbxContent>
                  <w:p w:rsidR="00E22E93" w:rsidRDefault="00E22E93" w:rsidP="00E22E93">
                    <w:pPr>
                      <w:pStyle w:val="a5"/>
                      <w:widowControl/>
                      <w:spacing w:line="270" w:lineRule="atLeast"/>
                      <w:jc w:val="both"/>
                      <w:rPr>
                        <w:sz w:val="21"/>
                        <w:szCs w:val="21"/>
                      </w:rPr>
                    </w:pPr>
                    <w:r>
                      <w:rPr>
                        <w:rFonts w:ascii="宋体" w:hAnsi="宋体" w:cs="宋体" w:hint="eastAsia"/>
                        <w:sz w:val="21"/>
                        <w:szCs w:val="21"/>
                        <w:shd w:val="clear" w:color="auto" w:fill="FFFFFF"/>
                      </w:rPr>
                      <w:t>向当事人告知给予行政处罚的事实、理由和依据</w:t>
                    </w:r>
                  </w:p>
                  <w:p w:rsidR="00E22E93" w:rsidRDefault="00E22E93" w:rsidP="00E22E93"/>
                </w:txbxContent>
              </v:textbox>
            </v:shape>
            <v:shape id="文本框 146" o:spid="_x0000_s2146" type="#_x0000_t202" style="position:absolute;left:8085;top:8160;width:3975;height:481">
              <v:textbox>
                <w:txbxContent>
                  <w:p w:rsidR="00E22E93" w:rsidRDefault="00E22E93" w:rsidP="00E22E93">
                    <w:pPr>
                      <w:jc w:val="center"/>
                      <w:rPr>
                        <w:szCs w:val="21"/>
                      </w:rPr>
                    </w:pPr>
                    <w:r>
                      <w:rPr>
                        <w:rFonts w:hint="eastAsia"/>
                        <w:szCs w:val="21"/>
                      </w:rPr>
                      <w:t>听取当事人陈述、申辩</w:t>
                    </w:r>
                  </w:p>
                  <w:p w:rsidR="00E22E93" w:rsidRDefault="00E22E93" w:rsidP="00E22E93"/>
                </w:txbxContent>
              </v:textbox>
            </v:shape>
            <v:shape id="文本框 147" o:spid="_x0000_s2147" type="#_x0000_t202" style="position:absolute;left:8445;top:9258;width:3360;height:750">
              <v:textbox>
                <w:txbxContent>
                  <w:p w:rsidR="00E22E93" w:rsidRDefault="00E22E93" w:rsidP="00E22E93">
                    <w:r>
                      <w:rPr>
                        <w:rFonts w:hint="eastAsia"/>
                      </w:rPr>
                      <w:t>对当事人提出的实事、理由和证据材料进行复核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148" o:spid="_x0000_s2148" type="#_x0000_t67" style="position:absolute;left:9825;top:4710;width:255;height:481"/>
            <v:shape id="自选图形 149" o:spid="_x0000_s2149" type="#_x0000_t67" style="position:absolute;left:9870;top:6120;width:255;height:496"/>
            <v:shape id="自选图形 150" o:spid="_x0000_s2150" type="#_x0000_t67" style="position:absolute;left:9870;top:7545;width:255;height:510"/>
            <v:shape id="自选图形 151" o:spid="_x0000_s2151" type="#_x0000_t67" style="position:absolute;left:9900;top:8700;width:255;height:465"/>
            <v:shape id="自选图形 152" o:spid="_x0000_s2152" type="#_x0000_t67" style="position:absolute;left:9930;top:10080;width:255;height:465"/>
            <v:shape id="文本框 153" o:spid="_x0000_s2153" type="#_x0000_t202" style="position:absolute;left:8280;top:10627;width:3643;height:750">
              <v:textbox>
                <w:txbxContent>
                  <w:p w:rsidR="00E22E93" w:rsidRDefault="00E22E93" w:rsidP="00E22E93">
                    <w:pPr>
                      <w:pStyle w:val="a5"/>
                      <w:widowControl/>
                      <w:spacing w:line="270" w:lineRule="atLeast"/>
                      <w:jc w:val="both"/>
                      <w:rPr>
                        <w:sz w:val="21"/>
                        <w:szCs w:val="21"/>
                      </w:rPr>
                    </w:pPr>
                    <w:r>
                      <w:rPr>
                        <w:rFonts w:ascii="宋体" w:hAnsi="宋体" w:cs="宋体" w:hint="eastAsia"/>
                        <w:sz w:val="21"/>
                        <w:szCs w:val="21"/>
                        <w:shd w:val="clear" w:color="auto" w:fill="FFFFFF"/>
                      </w:rPr>
                      <w:t>当场</w:t>
                    </w:r>
                    <w:proofErr w:type="gramStart"/>
                    <w:r>
                      <w:rPr>
                        <w:rFonts w:ascii="宋体" w:hAnsi="宋体" w:cs="宋体" w:hint="eastAsia"/>
                        <w:sz w:val="21"/>
                        <w:szCs w:val="21"/>
                        <w:shd w:val="clear" w:color="auto" w:fill="FFFFFF"/>
                      </w:rPr>
                      <w:t>作出</w:t>
                    </w:r>
                    <w:proofErr w:type="gramEnd"/>
                    <w:r>
                      <w:rPr>
                        <w:rFonts w:ascii="宋体" w:hAnsi="宋体" w:cs="宋体" w:hint="eastAsia"/>
                        <w:sz w:val="21"/>
                        <w:szCs w:val="21"/>
                        <w:shd w:val="clear" w:color="auto" w:fill="FFFFFF"/>
                      </w:rPr>
                      <w:t>行政处罚决定，填写预定格式、编有号码的行政处罚决定书</w:t>
                    </w:r>
                  </w:p>
                  <w:p w:rsidR="00E22E93" w:rsidRDefault="00E22E93" w:rsidP="00E22E93"/>
                </w:txbxContent>
              </v:textbox>
            </v:shape>
            <v:shape id="自选图形 154" o:spid="_x0000_s2154" type="#_x0000_t67" style="position:absolute;left:9960;top:11460;width:255;height:435"/>
            <v:shape id="文本框 155" o:spid="_x0000_s2155" type="#_x0000_t202" style="position:absolute;left:8490;top:11965;width:3285;height:1050">
              <v:textbox>
                <w:txbxContent>
                  <w:p w:rsidR="00E22E93" w:rsidRDefault="00E22E93" w:rsidP="00E22E93">
                    <w:pPr>
                      <w:pStyle w:val="a5"/>
                      <w:widowControl/>
                      <w:spacing w:line="270" w:lineRule="atLeast"/>
                      <w:jc w:val="both"/>
                      <w:rPr>
                        <w:sz w:val="21"/>
                        <w:szCs w:val="21"/>
                      </w:rPr>
                    </w:pPr>
                    <w:r>
                      <w:rPr>
                        <w:rFonts w:hint="eastAsia"/>
                        <w:sz w:val="21"/>
                        <w:szCs w:val="21"/>
                      </w:rPr>
                      <w:t>当场向当事人送达行政处罚决定书，并告知</w:t>
                    </w:r>
                    <w:r>
                      <w:rPr>
                        <w:rFonts w:ascii="宋体" w:hAnsi="宋体" w:cs="宋体" w:hint="eastAsia"/>
                        <w:sz w:val="21"/>
                        <w:szCs w:val="21"/>
                        <w:shd w:val="clear" w:color="auto" w:fill="FFFFFF"/>
                      </w:rPr>
                      <w:t>可以依法申请行政复议或者提起行政诉讼</w:t>
                    </w:r>
                  </w:p>
                  <w:p w:rsidR="00E22E93" w:rsidRDefault="00E22E93" w:rsidP="00E22E93"/>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156" o:spid="_x0000_s2156" type="#_x0000_t13" style="position:absolute;left:11881;top:9547;width:571;height:255"/>
            <v:shape id="文本框 157" o:spid="_x0000_s2157" type="#_x0000_t202" style="position:absolute;left:12526;top:9394;width:1620;height:513">
              <v:textbox>
                <w:txbxContent>
                  <w:p w:rsidR="00E22E93" w:rsidRDefault="00E22E93" w:rsidP="00E22E93">
                    <w:r>
                      <w:rPr>
                        <w:rFonts w:hint="eastAsia"/>
                      </w:rPr>
                      <w:t>不予行政处罚</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158" o:spid="_x0000_s2158" type="#_x0000_t66" style="position:absolute;left:7441;top:5574;width:810;height:240"/>
            <v:shape id="文本框 159" o:spid="_x0000_s2159" type="#_x0000_t202" style="position:absolute;left:5763;top:5469;width:1588;height:465">
              <v:textbox>
                <w:txbxContent>
                  <w:p w:rsidR="00E22E93" w:rsidRDefault="00E22E93" w:rsidP="00E22E93">
                    <w:r>
                      <w:rPr>
                        <w:rFonts w:hint="eastAsia"/>
                      </w:rPr>
                      <w:t>不予行政处罚</w:t>
                    </w:r>
                  </w:p>
                </w:txbxContent>
              </v:textbox>
            </v:shape>
            <v:shape id="自选图形 160" o:spid="_x0000_s2160" type="#_x0000_t67" style="position:absolute;left:10005;top:13080;width:255;height:435"/>
            <v:shape id="文本框 161" o:spid="_x0000_s2161" type="#_x0000_t202" style="position:absolute;left:9077;top:13585;width:2099;height:450">
              <v:textbox>
                <w:txbxContent>
                  <w:p w:rsidR="00E22E93" w:rsidRDefault="00E22E93" w:rsidP="00E22E93">
                    <w:pPr>
                      <w:pStyle w:val="a5"/>
                      <w:widowControl/>
                      <w:spacing w:line="270" w:lineRule="atLeast"/>
                      <w:jc w:val="center"/>
                      <w:rPr>
                        <w:sz w:val="21"/>
                        <w:szCs w:val="21"/>
                      </w:rPr>
                    </w:pPr>
                    <w:r>
                      <w:rPr>
                        <w:rFonts w:ascii="宋体" w:hAnsi="宋体" w:cs="宋体" w:hint="eastAsia"/>
                        <w:sz w:val="21"/>
                        <w:szCs w:val="21"/>
                        <w:shd w:val="clear" w:color="auto" w:fill="FFFFFF"/>
                      </w:rPr>
                      <w:t>执行</w:t>
                    </w:r>
                  </w:p>
                  <w:p w:rsidR="00E22E93" w:rsidRDefault="00E22E93" w:rsidP="00E22E93">
                    <w:pPr>
                      <w:jc w:val="center"/>
                      <w:rPr>
                        <w:szCs w:val="21"/>
                      </w:rPr>
                    </w:pPr>
                  </w:p>
                </w:txbxContent>
              </v:textbox>
            </v:shape>
            <v:shape id="自选图形 162" o:spid="_x0000_s2162" type="#_x0000_t13" style="position:absolute;left:11911;top:12345;width:465;height:285"/>
            <v:shape id="文本框 163" o:spid="_x0000_s2163" type="#_x0000_t202" style="position:absolute;left:12511;top:11626;width:1740;height:1679">
              <v:textbox>
                <w:txbxContent>
                  <w:p w:rsidR="00E22E93" w:rsidRDefault="00E22E93" w:rsidP="00E22E93">
                    <w:r>
                      <w:rPr>
                        <w:rFonts w:hint="eastAsia"/>
                      </w:rPr>
                      <w:t>执法人员当场</w:t>
                    </w:r>
                    <w:proofErr w:type="gramStart"/>
                    <w:r>
                      <w:rPr>
                        <w:rFonts w:hint="eastAsia"/>
                      </w:rPr>
                      <w:t>作出</w:t>
                    </w:r>
                    <w:proofErr w:type="gramEnd"/>
                    <w:r>
                      <w:rPr>
                        <w:rFonts w:hint="eastAsia"/>
                      </w:rPr>
                      <w:t>行政处罚决定的，应及时将有关材料报局机关备案</w:t>
                    </w:r>
                  </w:p>
                </w:txbxContent>
              </v:textbox>
            </v:shape>
            <v:shape id="自选图形 164" o:spid="_x0000_s2164" type="#_x0000_t67" style="position:absolute;left:10005;top:14115;width:255;height:435"/>
            <v:shape id="文本框 165" o:spid="_x0000_s2165" type="#_x0000_t202" style="position:absolute;left:9301;top:14635;width:1755;height:420">
              <v:textbox>
                <w:txbxContent>
                  <w:p w:rsidR="00E22E93" w:rsidRDefault="00E22E93" w:rsidP="00E22E93">
                    <w:pPr>
                      <w:jc w:val="center"/>
                    </w:pPr>
                    <w:r>
                      <w:rPr>
                        <w:rFonts w:hint="eastAsia"/>
                      </w:rPr>
                      <w:t>结案，归档</w:t>
                    </w:r>
                  </w:p>
                </w:txbxContent>
              </v:textbox>
            </v:shape>
          </v:group>
        </w:pict>
      </w: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BC2CCC" w:rsidP="00E22E93">
      <w:pPr>
        <w:rPr>
          <w:rFonts w:ascii="黑体" w:eastAsia="黑体" w:hAnsi="黑体" w:cs="黑体"/>
          <w:sz w:val="44"/>
          <w:szCs w:val="44"/>
        </w:rPr>
      </w:pPr>
      <w:r w:rsidRPr="00BC2CCC">
        <w:rPr>
          <w:sz w:val="18"/>
        </w:rPr>
        <w:pict>
          <v:shape id="自选图形 141" o:spid="_x0000_s2141" type="#_x0000_t62" style="position:absolute;left:0;text-align:left;margin-left:351.9pt;margin-top:9.9pt;width:84.75pt;height:94.5pt;z-index:251675648">
            <v:textbox>
              <w:txbxContent>
                <w:p w:rsidR="00E22E93" w:rsidRDefault="00E22E93" w:rsidP="00E22E93">
                  <w:pPr>
                    <w:spacing w:line="340" w:lineRule="exact"/>
                    <w:rPr>
                      <w:rFonts w:ascii="楷体" w:eastAsia="楷体" w:hAnsi="楷体" w:cs="楷体"/>
                      <w:sz w:val="28"/>
                      <w:szCs w:val="28"/>
                    </w:rPr>
                  </w:pPr>
                  <w:r>
                    <w:rPr>
                      <w:rFonts w:ascii="楷体" w:eastAsia="楷体" w:hAnsi="楷体" w:cs="楷体" w:hint="eastAsia"/>
                      <w:sz w:val="28"/>
                      <w:szCs w:val="28"/>
                    </w:rPr>
                    <w:t>该流程图适用于行政处罚简易程序</w:t>
                  </w:r>
                </w:p>
              </w:txbxContent>
            </v:textbox>
          </v:shape>
        </w:pict>
      </w: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Default="00E22E93" w:rsidP="00E22E93">
      <w:pPr>
        <w:rPr>
          <w:rFonts w:ascii="黑体" w:eastAsia="黑体" w:hAnsi="黑体" w:cs="黑体"/>
          <w:sz w:val="44"/>
          <w:szCs w:val="44"/>
        </w:rPr>
      </w:pPr>
    </w:p>
    <w:p w:rsidR="00E22E93" w:rsidRPr="00A73C61" w:rsidRDefault="00E22E93" w:rsidP="00E22E93">
      <w:pPr>
        <w:rPr>
          <w:rFonts w:ascii="黑体" w:eastAsia="黑体" w:hAnsi="黑体" w:cs="黑体"/>
          <w:sz w:val="32"/>
          <w:szCs w:val="32"/>
        </w:rPr>
      </w:pPr>
    </w:p>
    <w:p w:rsidR="00E22E93" w:rsidRPr="00A73C61" w:rsidRDefault="00E22E93" w:rsidP="00E22E93">
      <w:pPr>
        <w:pStyle w:val="2"/>
        <w:rPr>
          <w:sz w:val="32"/>
          <w:szCs w:val="32"/>
        </w:rPr>
      </w:pPr>
      <w:bookmarkStart w:id="2" w:name="_Toc21925"/>
      <w:r w:rsidRPr="00A73C61">
        <w:rPr>
          <w:rFonts w:hint="eastAsia"/>
          <w:sz w:val="32"/>
          <w:szCs w:val="32"/>
        </w:rPr>
        <w:t>三、行政检查流程图</w:t>
      </w:r>
      <w:bookmarkEnd w:id="2"/>
    </w:p>
    <w:p w:rsidR="00E22E93" w:rsidRPr="00A73C61" w:rsidRDefault="00E22E93" w:rsidP="00E22E93">
      <w:pPr>
        <w:spacing w:line="590" w:lineRule="exact"/>
        <w:rPr>
          <w:rFonts w:ascii="黑体" w:eastAsia="黑体" w:hAnsi="黑体" w:cs="黑体"/>
          <w:sz w:val="32"/>
          <w:szCs w:val="32"/>
        </w:rPr>
      </w:pPr>
    </w:p>
    <w:p w:rsidR="00E22E93" w:rsidRDefault="00BC2CCC" w:rsidP="00E22E93">
      <w:pPr>
        <w:spacing w:line="590" w:lineRule="exact"/>
        <w:rPr>
          <w:rFonts w:ascii="仿宋_GB2312" w:eastAsia="仿宋_GB2312" w:hAnsi="宋体"/>
          <w:sz w:val="32"/>
        </w:rPr>
      </w:pPr>
      <w:r w:rsidRPr="00BC2CCC">
        <w:rPr>
          <w:sz w:val="44"/>
        </w:rPr>
        <w:pict>
          <v:group id="组合 166" o:spid="_x0000_s2167" style="position:absolute;left:0;text-align:left;margin-left:99.1pt;margin-top:16.35pt;width:256.5pt;height:614.5pt;z-index:251679744" coordorigin="7440,3075" coordsize="5130,12290">
            <v:shape id="自选图形 167" o:spid="_x0000_s2168" type="#_x0000_t176" style="position:absolute;left:8654;top:3075;width:2490;height:1096"/>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自选图形 168" o:spid="_x0000_s2169" type="#_x0000_t93" style="position:absolute;left:9744;top:4231;width:343;height:420;rotation:90"/>
            <v:shape id="自选图形 169" o:spid="_x0000_s2170" type="#_x0000_t176" style="position:absolute;left:8715;top:4815;width:2445;height:1080"/>
            <v:shape id="自选图形 170" o:spid="_x0000_s2171" type="#_x0000_t93" style="position:absolute;left:9759;top:5971;width:343;height:420;rotation:90"/>
            <v:shape id="自选图形 171" o:spid="_x0000_s2172" type="#_x0000_t176" style="position:absolute;left:7440;top:6555;width:5130;height:1680"/>
            <v:shape id="自选图形 172" o:spid="_x0000_s2173" type="#_x0000_t93" style="position:absolute;left:9789;top:8281;width:343;height:420;rotation:90"/>
            <v:shape id="自选图形 173" o:spid="_x0000_s2174" type="#_x0000_t176" style="position:absolute;left:8565;top:8808;width:3015;height:1155"/>
            <v:shape id="自选图形 174" o:spid="_x0000_s2175" type="#_x0000_t93" style="position:absolute;left:9819;top:10021;width:343;height:420;rotation:90"/>
            <v:shape id="自选图形 175" o:spid="_x0000_s2176" type="#_x0000_t176" style="position:absolute;left:8685;top:10536;width:2880;height:1230"/>
            <v:shape id="自选图形 176" o:spid="_x0000_s2177" type="#_x0000_t93" style="position:absolute;left:9879;top:11791;width:343;height:420;rotation:87"/>
            <v:shape id="自选图形 177" o:spid="_x0000_s2178" type="#_x0000_t176" style="position:absolute;left:8685;top:12325;width:2835;height:1634"/>
            <v:shape id="自选图形 178" o:spid="_x0000_s2179" type="#_x0000_t93" style="position:absolute;left:9924;top:13981;width:343;height:420;rotation:87"/>
            <v:shape id="自选图形 179" o:spid="_x0000_s2180" type="#_x0000_t176" style="position:absolute;left:8715;top:14449;width:2880;height:916"/>
          </v:group>
        </w:pict>
      </w:r>
    </w:p>
    <w:p w:rsidR="00E22E93" w:rsidRDefault="00BC2CCC" w:rsidP="00E22E93">
      <w:pPr>
        <w:spacing w:line="590" w:lineRule="exact"/>
        <w:rPr>
          <w:rFonts w:ascii="仿宋_GB2312" w:eastAsia="仿宋_GB2312" w:hAnsi="宋体"/>
          <w:sz w:val="32"/>
        </w:rPr>
      </w:pPr>
      <w:r w:rsidRPr="00BC2CCC">
        <w:rPr>
          <w:sz w:val="44"/>
        </w:rPr>
        <w:pict>
          <v:shape id="文本框 180" o:spid="_x0000_s2181" type="#_x0000_t202" style="position:absolute;left:0;text-align:left;margin-left:170.4pt;margin-top:2.6pt;width:101.95pt;height:30pt;z-index:251680768" stroked="f">
            <v:textbox>
              <w:txbxContent>
                <w:p w:rsidR="00E22E93" w:rsidRDefault="00E22E93" w:rsidP="00E22E93">
                  <w:r>
                    <w:rPr>
                      <w:rFonts w:hint="eastAsia"/>
                    </w:rPr>
                    <w:t>制定监督检查方案</w:t>
                  </w:r>
                </w:p>
              </w:txbxContent>
            </v:textbox>
          </v:shape>
        </w:pict>
      </w:r>
    </w:p>
    <w:p w:rsidR="00E22E93" w:rsidRDefault="00E22E93" w:rsidP="00E22E93">
      <w:pPr>
        <w:spacing w:line="590" w:lineRule="exact"/>
        <w:rPr>
          <w:rFonts w:ascii="仿宋_GB2312" w:eastAsia="仿宋_GB2312" w:hAnsi="宋体"/>
          <w:sz w:val="32"/>
        </w:rPr>
      </w:pPr>
    </w:p>
    <w:p w:rsidR="00E22E93" w:rsidRDefault="00BC2CCC" w:rsidP="00E22E93">
      <w:pPr>
        <w:spacing w:line="590" w:lineRule="exact"/>
        <w:rPr>
          <w:rFonts w:ascii="仿宋_GB2312" w:eastAsia="仿宋_GB2312" w:hAnsi="宋体"/>
          <w:sz w:val="32"/>
        </w:rPr>
      </w:pPr>
      <w:r w:rsidRPr="00BC2CCC">
        <w:rPr>
          <w:sz w:val="44"/>
        </w:rPr>
        <w:pict>
          <v:shape id="文本框 181" o:spid="_x0000_s2182" type="#_x0000_t202" style="position:absolute;left:0;text-align:left;margin-left:166.65pt;margin-top:20.85pt;width:114.7pt;height:41.25pt;z-index:251681792" stroked="f">
            <v:textbox>
              <w:txbxContent>
                <w:p w:rsidR="00E22E93" w:rsidRDefault="00E22E93" w:rsidP="00E22E93">
                  <w:r>
                    <w:rPr>
                      <w:rFonts w:hint="eastAsia"/>
                    </w:rPr>
                    <w:t>业务科室及单位抽调执法人员组成检查组</w:t>
                  </w:r>
                </w:p>
              </w:txbxContent>
            </v:textbox>
          </v:shape>
        </w:pict>
      </w:r>
    </w:p>
    <w:p w:rsidR="00E22E93" w:rsidRDefault="00E22E93" w:rsidP="00E22E93">
      <w:pPr>
        <w:spacing w:line="590" w:lineRule="exact"/>
        <w:rPr>
          <w:rFonts w:ascii="仿宋_GB2312" w:eastAsia="仿宋_GB2312" w:hAnsi="宋体"/>
          <w:sz w:val="32"/>
        </w:rPr>
      </w:pPr>
    </w:p>
    <w:p w:rsidR="00E22E93" w:rsidRDefault="00E22E93" w:rsidP="00E22E93">
      <w:pPr>
        <w:spacing w:line="590" w:lineRule="exact"/>
        <w:rPr>
          <w:rFonts w:ascii="仿宋_GB2312" w:eastAsia="仿宋_GB2312" w:hAnsi="宋体"/>
          <w:sz w:val="32"/>
        </w:rPr>
      </w:pPr>
    </w:p>
    <w:p w:rsidR="00E22E93" w:rsidRDefault="00BC2CCC" w:rsidP="00E22E93">
      <w:pPr>
        <w:spacing w:line="590" w:lineRule="exact"/>
        <w:rPr>
          <w:rFonts w:ascii="仿宋_GB2312" w:eastAsia="仿宋_GB2312" w:hAnsi="宋体"/>
          <w:sz w:val="32"/>
        </w:rPr>
      </w:pPr>
      <w:r w:rsidRPr="00BC2CCC">
        <w:rPr>
          <w:sz w:val="44"/>
        </w:rPr>
        <w:pict>
          <v:shape id="文本框 182" o:spid="_x0000_s2183" type="#_x0000_t202" style="position:absolute;left:0;text-align:left;margin-left:108.9pt;margin-top:20.85pt;width:233.2pt;height:71.2pt;z-index:251682816" stroked="f">
            <v:textbox>
              <w:txbxContent>
                <w:p w:rsidR="00E22E93" w:rsidRDefault="00E22E93" w:rsidP="00E22E93">
                  <w:r>
                    <w:rPr>
                      <w:rFonts w:hint="eastAsia"/>
                    </w:rPr>
                    <w:t>执法人员核查被检对象提供的文件资料，开展现场执法检查（现场执法检查执法人员不得少于两人，应出示执法证件，表明身份），调查、查阅相关材料等</w:t>
                  </w:r>
                </w:p>
              </w:txbxContent>
            </v:textbox>
          </v:shape>
        </w:pict>
      </w:r>
    </w:p>
    <w:p w:rsidR="00E22E93" w:rsidRDefault="00E22E93" w:rsidP="00E22E93">
      <w:pPr>
        <w:spacing w:line="590" w:lineRule="exact"/>
        <w:rPr>
          <w:rFonts w:ascii="仿宋_GB2312" w:eastAsia="仿宋_GB2312" w:hAnsi="宋体"/>
          <w:sz w:val="32"/>
        </w:rPr>
      </w:pPr>
    </w:p>
    <w:p w:rsidR="00E22E93" w:rsidRDefault="00E22E93" w:rsidP="00E22E93">
      <w:pPr>
        <w:spacing w:line="590" w:lineRule="exact"/>
        <w:rPr>
          <w:rFonts w:ascii="仿宋_GB2312" w:eastAsia="仿宋_GB2312" w:hAnsi="宋体"/>
          <w:sz w:val="32"/>
        </w:rPr>
      </w:pPr>
    </w:p>
    <w:p w:rsidR="00E22E93" w:rsidRDefault="00E22E93" w:rsidP="00E22E93">
      <w:pPr>
        <w:spacing w:line="590" w:lineRule="exact"/>
        <w:rPr>
          <w:rFonts w:ascii="仿宋_GB2312" w:eastAsia="仿宋_GB2312" w:hAnsi="宋体"/>
          <w:sz w:val="32"/>
        </w:rPr>
      </w:pPr>
    </w:p>
    <w:p w:rsidR="00E22E93" w:rsidRDefault="00BC2CCC" w:rsidP="00E22E93">
      <w:pPr>
        <w:spacing w:line="590" w:lineRule="exact"/>
        <w:rPr>
          <w:rFonts w:ascii="仿宋_GB2312" w:eastAsia="仿宋_GB2312" w:hAnsi="宋体"/>
          <w:sz w:val="32"/>
        </w:rPr>
      </w:pPr>
      <w:r w:rsidRPr="00BC2CCC">
        <w:rPr>
          <w:sz w:val="44"/>
        </w:rPr>
        <w:pict>
          <v:shape id="文本框 183" o:spid="_x0000_s2184" type="#_x0000_t202" style="position:absolute;left:0;text-align:left;margin-left:159.85pt;margin-top:24.45pt;width:138.65pt;height:33.1pt;z-index:251683840" stroked="f">
            <v:textbox>
              <w:txbxContent>
                <w:p w:rsidR="00E22E93" w:rsidRDefault="00E22E93" w:rsidP="00E22E93">
                  <w:proofErr w:type="gramStart"/>
                  <w:r>
                    <w:rPr>
                      <w:rFonts w:hint="eastAsia"/>
                    </w:rPr>
                    <w:t>作出</w:t>
                  </w:r>
                  <w:proofErr w:type="gramEnd"/>
                  <w:r>
                    <w:rPr>
                      <w:rFonts w:hint="eastAsia"/>
                    </w:rPr>
                    <w:t>检查结论，并予以公示</w:t>
                  </w:r>
                </w:p>
              </w:txbxContent>
            </v:textbox>
          </v:shape>
        </w:pict>
      </w:r>
    </w:p>
    <w:p w:rsidR="00E22E93" w:rsidRDefault="00E22E93" w:rsidP="00E22E93">
      <w:pPr>
        <w:spacing w:line="590" w:lineRule="exact"/>
        <w:rPr>
          <w:rFonts w:ascii="仿宋_GB2312" w:eastAsia="仿宋_GB2312" w:hAnsi="宋体"/>
          <w:sz w:val="32"/>
        </w:rPr>
      </w:pPr>
    </w:p>
    <w:p w:rsidR="00E22E93" w:rsidRDefault="00E22E93" w:rsidP="00E22E93">
      <w:pPr>
        <w:spacing w:line="590" w:lineRule="exact"/>
        <w:rPr>
          <w:rFonts w:ascii="仿宋_GB2312" w:eastAsia="仿宋_GB2312" w:hAnsi="宋体"/>
          <w:sz w:val="32"/>
        </w:rPr>
      </w:pPr>
    </w:p>
    <w:p w:rsidR="00E22E93" w:rsidRDefault="00BC2CCC" w:rsidP="00E22E93">
      <w:pPr>
        <w:spacing w:line="590" w:lineRule="exact"/>
        <w:rPr>
          <w:rFonts w:ascii="仿宋_GB2312" w:eastAsia="仿宋_GB2312" w:hAnsi="宋体"/>
          <w:sz w:val="32"/>
        </w:rPr>
      </w:pPr>
      <w:r w:rsidRPr="00BC2CCC">
        <w:rPr>
          <w:sz w:val="44"/>
        </w:rPr>
        <w:pict>
          <v:shape id="文本框 184" o:spid="_x0000_s2185" type="#_x0000_t202" style="position:absolute;left:0;text-align:left;margin-left:163.6pt;margin-top:8.9pt;width:135.75pt;height:56.25pt;z-index:251684864" stroked="f">
            <v:textbox>
              <w:txbxContent>
                <w:p w:rsidR="00E22E93" w:rsidRDefault="00E22E93" w:rsidP="00E22E93">
                  <w:r>
                    <w:rPr>
                      <w:rFonts w:hint="eastAsia"/>
                    </w:rPr>
                    <w:t>要求被检查对象就检查中发现的问题限期整改，并及时将整改情况反馈我局。</w:t>
                  </w:r>
                </w:p>
              </w:txbxContent>
            </v:textbox>
          </v:shape>
        </w:pict>
      </w:r>
    </w:p>
    <w:p w:rsidR="00E22E93" w:rsidRDefault="00E22E93" w:rsidP="00E22E93">
      <w:pPr>
        <w:spacing w:line="590" w:lineRule="exact"/>
        <w:rPr>
          <w:rFonts w:ascii="仿宋_GB2312" w:eastAsia="仿宋_GB2312" w:hAnsi="宋体"/>
          <w:sz w:val="32"/>
        </w:rPr>
      </w:pPr>
    </w:p>
    <w:p w:rsidR="00E22E93" w:rsidRDefault="00E22E93" w:rsidP="00E22E93">
      <w:pPr>
        <w:spacing w:line="590" w:lineRule="exact"/>
        <w:rPr>
          <w:rFonts w:ascii="仿宋_GB2312" w:eastAsia="仿宋_GB2312" w:hAnsi="宋体"/>
          <w:sz w:val="32"/>
        </w:rPr>
      </w:pPr>
    </w:p>
    <w:p w:rsidR="00E22E93" w:rsidRDefault="00BC2CCC" w:rsidP="00E22E93">
      <w:pPr>
        <w:spacing w:line="590" w:lineRule="exact"/>
        <w:rPr>
          <w:rFonts w:ascii="仿宋_GB2312" w:eastAsia="仿宋_GB2312" w:hAnsi="宋体"/>
          <w:sz w:val="32"/>
        </w:rPr>
      </w:pPr>
      <w:r w:rsidRPr="00BC2CCC">
        <w:pict>
          <v:shape id="文本框 185" o:spid="_x0000_s2186" type="#_x0000_t202" style="position:absolute;left:0;text-align:left;margin-left:162.85pt;margin-top:14.3pt;width:134.25pt;height:67.55pt;z-index:251685888" stroked="f">
            <v:textbox>
              <w:txbxContent>
                <w:p w:rsidR="00E22E93" w:rsidRDefault="00E22E93" w:rsidP="00E22E93">
                  <w:r>
                    <w:rPr>
                      <w:rFonts w:hint="eastAsia"/>
                    </w:rPr>
                    <w:t>组织执法人员对整改情况进行抽查，对复检仍存在问题的，按有关规定进行处理</w:t>
                  </w:r>
                </w:p>
              </w:txbxContent>
            </v:textbox>
          </v:shape>
        </w:pict>
      </w:r>
    </w:p>
    <w:p w:rsidR="00E22E93" w:rsidRDefault="00E22E93" w:rsidP="00E22E93">
      <w:pPr>
        <w:spacing w:line="590" w:lineRule="exact"/>
        <w:rPr>
          <w:rFonts w:ascii="仿宋_GB2312" w:eastAsia="仿宋_GB2312" w:hAnsi="宋体"/>
          <w:sz w:val="32"/>
        </w:rPr>
      </w:pPr>
    </w:p>
    <w:p w:rsidR="00E22E93" w:rsidRDefault="00E22E93" w:rsidP="00E22E93">
      <w:pPr>
        <w:spacing w:line="590" w:lineRule="exact"/>
        <w:rPr>
          <w:rFonts w:ascii="仿宋_GB2312" w:eastAsia="仿宋_GB2312" w:hAnsi="宋体"/>
          <w:sz w:val="32"/>
        </w:rPr>
      </w:pPr>
    </w:p>
    <w:p w:rsidR="00E22E93" w:rsidRDefault="00BC2CCC" w:rsidP="00E22E93">
      <w:pPr>
        <w:spacing w:line="590" w:lineRule="exact"/>
        <w:rPr>
          <w:rFonts w:ascii="仿宋_GB2312" w:eastAsia="仿宋_GB2312" w:hAnsi="宋体"/>
          <w:sz w:val="32"/>
        </w:rPr>
      </w:pPr>
      <w:r w:rsidRPr="00BC2CCC">
        <w:rPr>
          <w:sz w:val="44"/>
        </w:rPr>
        <w:pict>
          <v:shape id="文本框 186" o:spid="_x0000_s2187" type="#_x0000_t202" style="position:absolute;left:0;text-align:left;margin-left:166.6pt;margin-top:27.55pt;width:135pt;height:38.25pt;z-index:251686912" stroked="f">
            <v:textbox>
              <w:txbxContent>
                <w:p w:rsidR="00E22E93" w:rsidRDefault="00E22E93" w:rsidP="00E22E93">
                  <w:r>
                    <w:rPr>
                      <w:rFonts w:hint="eastAsia"/>
                    </w:rPr>
                    <w:t>对整改、处理的执行情况进行持续性的跟踪督导</w:t>
                  </w:r>
                </w:p>
              </w:txbxContent>
            </v:textbox>
          </v:shape>
        </w:pict>
      </w:r>
    </w:p>
    <w:p w:rsidR="00E22E93" w:rsidRDefault="00E22E93" w:rsidP="00E22E93">
      <w:pPr>
        <w:spacing w:line="590" w:lineRule="exact"/>
        <w:rPr>
          <w:rFonts w:ascii="仿宋_GB2312" w:eastAsia="仿宋_GB2312" w:hAnsi="宋体"/>
          <w:sz w:val="32"/>
        </w:rPr>
      </w:pPr>
    </w:p>
    <w:p w:rsidR="00E22E93" w:rsidRDefault="00E22E93" w:rsidP="00E22E93">
      <w:pPr>
        <w:pStyle w:val="2"/>
      </w:pPr>
    </w:p>
    <w:p w:rsidR="00E22E93" w:rsidRDefault="00E22E93" w:rsidP="00E22E93">
      <w:pPr>
        <w:pStyle w:val="2"/>
      </w:pPr>
    </w:p>
    <w:p w:rsidR="00E22E93" w:rsidRPr="00A73C61" w:rsidRDefault="00E22E93" w:rsidP="00E22E93">
      <w:pPr>
        <w:pStyle w:val="2"/>
        <w:rPr>
          <w:sz w:val="32"/>
          <w:szCs w:val="32"/>
        </w:rPr>
      </w:pPr>
      <w:r w:rsidRPr="00A73C61">
        <w:rPr>
          <w:rFonts w:hint="eastAsia"/>
          <w:sz w:val="32"/>
          <w:szCs w:val="32"/>
        </w:rPr>
        <w:t>四、行政强制流程图</w:t>
      </w:r>
    </w:p>
    <w:p w:rsidR="00E22E93" w:rsidRDefault="00E22E93" w:rsidP="00E22E93">
      <w:pPr>
        <w:adjustRightInd w:val="0"/>
        <w:snapToGrid w:val="0"/>
        <w:spacing w:line="590" w:lineRule="exact"/>
        <w:rPr>
          <w:rFonts w:ascii="黑体" w:eastAsia="黑体" w:hAnsi="黑体" w:cs="黑体"/>
          <w:sz w:val="44"/>
          <w:szCs w:val="44"/>
        </w:rPr>
      </w:pPr>
    </w:p>
    <w:p w:rsidR="00E22E93" w:rsidRDefault="00BC2CCC" w:rsidP="00E22E93">
      <w:pPr>
        <w:adjustRightInd w:val="0"/>
        <w:snapToGrid w:val="0"/>
        <w:spacing w:line="590" w:lineRule="exact"/>
        <w:jc w:val="center"/>
        <w:rPr>
          <w:rFonts w:ascii="仿宋_GB2312" w:eastAsia="仿宋_GB2312" w:hAnsi="宋体"/>
          <w:sz w:val="30"/>
        </w:rPr>
      </w:pPr>
      <w:r w:rsidRPr="00BC2CCC">
        <w:rPr>
          <w:sz w:val="32"/>
        </w:rPr>
        <w:pict>
          <v:group id="组合 187" o:spid="_x0000_s2188" style="position:absolute;left:0;text-align:left;margin-left:18.1pt;margin-top:3.8pt;width:399.8pt;height:470.3pt;z-index:251688960" coordorigin="6675,2839" coordsize="7996,9406">
            <v:shape id="文本框 188" o:spid="_x0000_s2189" type="#_x0000_t202" style="position:absolute;left:7425;top:2910;width:4005;height:1395">
              <v:textbox>
                <w:txbxContent>
                  <w:p w:rsidR="00E22E93" w:rsidRDefault="00E22E93" w:rsidP="00E22E93">
                    <w:r>
                      <w:rPr>
                        <w:rFonts w:hint="eastAsia"/>
                        <w:szCs w:val="21"/>
                      </w:rPr>
                      <w:t>民政执法机关</w:t>
                    </w:r>
                    <w:r>
                      <w:rPr>
                        <w:rFonts w:hint="eastAsia"/>
                      </w:rPr>
                      <w:t>实施行政强制措施前，填写行政强制措施审批表，并报局机关负责人批准</w:t>
                    </w:r>
                  </w:p>
                </w:txbxContent>
              </v:textbox>
            </v:shape>
            <v:shape id="文本框 189" o:spid="_x0000_s2190" type="#_x0000_t202" style="position:absolute;left:10650;top:5193;width:3194;height:1080">
              <v:textbox>
                <w:txbxContent>
                  <w:p w:rsidR="00E22E93" w:rsidRDefault="00E22E93" w:rsidP="00E22E93">
                    <w:r>
                      <w:rPr>
                        <w:rFonts w:hint="eastAsia"/>
                      </w:rPr>
                      <w:t>由两名以上执法人员实施强制措施，并通知当事人到场，现场亮明身份，出示执法证件</w:t>
                    </w:r>
                  </w:p>
                </w:txbxContent>
              </v:textbox>
            </v:shape>
            <v:line id="直线 190" o:spid="_x0000_s2191" style="position:absolute" from="9795,4305" to="9796,4575">
              <v:fill o:detectmouseclick="t"/>
            </v:line>
            <v:line id="直线 191" o:spid="_x0000_s2192" style="position:absolute;flip:y" from="8506,4561" to="10919,4575">
              <v:fill o:detectmouseclick="t"/>
            </v:line>
            <v:line id="直线 192" o:spid="_x0000_s2193" style="position:absolute" from="8535,4590" to="8536,5205">
              <v:fill o:detectmouseclick="t"/>
              <v:stroke endarrow="open"/>
            </v:line>
            <v:line id="直线 193" o:spid="_x0000_s2194" style="position:absolute" from="10920,4575" to="10937,5100">
              <v:fill o:detectmouseclick="t"/>
              <v:stroke endarrow="open"/>
            </v:line>
            <v:shape id="文本框 194" o:spid="_x0000_s2195" type="#_x0000_t202" style="position:absolute;left:6675;top:5190;width:2400;height:764">
              <v:textbox>
                <w:txbxContent>
                  <w:p w:rsidR="00E22E93" w:rsidRDefault="00E22E93" w:rsidP="00E22E93">
                    <w:r>
                      <w:rPr>
                        <w:rFonts w:hint="eastAsia"/>
                      </w:rPr>
                      <w:t>不符合采取强制措施条件</w:t>
                    </w:r>
                  </w:p>
                </w:txbxContent>
              </v:textbox>
            </v:shape>
            <v:line id="直线 195" o:spid="_x0000_s2196" style="position:absolute" from="7710,5970" to="7711,6555">
              <v:fill o:detectmouseclick="t"/>
              <v:stroke endarrow="open"/>
            </v:line>
            <v:shape id="文本框 196" o:spid="_x0000_s2197" type="#_x0000_t202" style="position:absolute;left:6690;top:6600;width:2370;height:480">
              <v:textbox>
                <w:txbxContent>
                  <w:p w:rsidR="00E22E93" w:rsidRDefault="00E22E93" w:rsidP="00E22E93">
                    <w:r>
                      <w:rPr>
                        <w:rFonts w:hint="eastAsia"/>
                      </w:rPr>
                      <w:t>依法</w:t>
                    </w:r>
                    <w:proofErr w:type="gramStart"/>
                    <w:r>
                      <w:rPr>
                        <w:rFonts w:hint="eastAsia"/>
                      </w:rPr>
                      <w:t>作出</w:t>
                    </w:r>
                    <w:proofErr w:type="gramEnd"/>
                    <w:r>
                      <w:rPr>
                        <w:rFonts w:hint="eastAsia"/>
                      </w:rPr>
                      <w:t>其他处理</w:t>
                    </w:r>
                  </w:p>
                </w:txbxContent>
              </v:textbox>
            </v:shape>
            <v:line id="直线 197" o:spid="_x0000_s2198" style="position:absolute" from="12225,6285" to="12226,6570">
              <v:fill o:detectmouseclick="t"/>
            </v:line>
            <v:line id="直线 198" o:spid="_x0000_s2199" style="position:absolute" from="10950,6570" to="13455,6571">
              <v:fill o:detectmouseclick="t"/>
            </v:line>
            <v:line id="直线 199" o:spid="_x0000_s2200" style="position:absolute" from="13455,6570" to="13456,6930">
              <v:fill o:detectmouseclick="t"/>
              <v:stroke endarrow="open"/>
            </v:line>
            <v:line id="直线 200" o:spid="_x0000_s2201" style="position:absolute" from="10935,6570" to="10936,6931">
              <v:fill o:detectmouseclick="t"/>
              <v:stroke endarrow="open"/>
            </v:line>
            <v:shape id="文本框 201" o:spid="_x0000_s2202" type="#_x0000_t202" style="position:absolute;left:12255;top:6975;width:2385;height:1441">
              <v:textbox>
                <w:txbxContent>
                  <w:p w:rsidR="00E22E93" w:rsidRDefault="00E22E93" w:rsidP="00E22E93">
                    <w:r>
                      <w:rPr>
                        <w:rFonts w:hint="eastAsia"/>
                      </w:rPr>
                      <w:t>当事人不到场的，邀请见证人到场，由见证人和行政执法人员在现场笔录上签名或盖章</w:t>
                    </w:r>
                  </w:p>
                </w:txbxContent>
              </v:textbox>
            </v:shape>
            <v:shape id="文本框 202" o:spid="_x0000_s2203" type="#_x0000_t202" style="position:absolute;left:10170;top:6975;width:1575;height:495">
              <v:textbox>
                <w:txbxContent>
                  <w:p w:rsidR="00E22E93" w:rsidRDefault="00E22E93" w:rsidP="00E22E93">
                    <w:pPr>
                      <w:jc w:val="center"/>
                    </w:pPr>
                    <w:r>
                      <w:rPr>
                        <w:rFonts w:hint="eastAsia"/>
                      </w:rPr>
                      <w:t>当事人到场</w:t>
                    </w:r>
                  </w:p>
                </w:txbxContent>
              </v:textbox>
            </v:shape>
            <v:line id="直线 203" o:spid="_x0000_s2204" style="position:absolute" from="10920,7485" to="10921,7861">
              <v:fill o:detectmouseclick="t"/>
              <v:stroke endarrow="open"/>
            </v:line>
            <v:shape id="文本框 204" o:spid="_x0000_s2205" type="#_x0000_t202" style="position:absolute;left:8926;top:7899;width:2999;height:1140">
              <v:textbox>
                <w:txbxContent>
                  <w:p w:rsidR="00E22E93" w:rsidRDefault="00E22E93" w:rsidP="00E22E93">
                    <w:pPr>
                      <w:rPr>
                        <w:sz w:val="18"/>
                        <w:szCs w:val="18"/>
                      </w:rPr>
                    </w:pPr>
                    <w:r>
                      <w:rPr>
                        <w:rFonts w:hint="eastAsia"/>
                        <w:sz w:val="18"/>
                        <w:szCs w:val="18"/>
                      </w:rPr>
                      <w:t>当场告知当事人采取行政强制措施的理由、依据以及当事人依法享有的权利、救济途径</w:t>
                    </w:r>
                  </w:p>
                </w:txbxContent>
              </v:textbox>
            </v:shape>
            <v:line id="直线 205" o:spid="_x0000_s2206" style="position:absolute" from="10950,9058" to="10951,9358">
              <v:fill o:detectmouseclick="t"/>
              <v:stroke endarrow="open"/>
            </v:line>
            <v:shape id="文本框 206" o:spid="_x0000_s2207" type="#_x0000_t202" style="position:absolute;left:9316;top:9373;width:2639;height:450">
              <v:textbox>
                <w:txbxContent>
                  <w:p w:rsidR="00E22E93" w:rsidRDefault="00E22E93" w:rsidP="00E22E93">
                    <w:r>
                      <w:rPr>
                        <w:rFonts w:hint="eastAsia"/>
                      </w:rPr>
                      <w:t>听取当事人的陈述和申辩</w:t>
                    </w:r>
                  </w:p>
                </w:txbxContent>
              </v:textbox>
            </v:shape>
            <v:line id="直线 207" o:spid="_x0000_s2208" style="position:absolute" from="10950,9832" to="10952,10207">
              <v:fill o:detectmouseclick="t"/>
              <v:stroke endarrow="open"/>
            </v:line>
            <v:shape id="文本框 208" o:spid="_x0000_s2209" type="#_x0000_t202" style="position:absolute;left:8971;top:10237;width:3014;height:750">
              <v:textbox>
                <w:txbxContent>
                  <w:p w:rsidR="00E22E93" w:rsidRDefault="00E22E93" w:rsidP="00E22E93">
                    <w:pPr>
                      <w:rPr>
                        <w:sz w:val="18"/>
                        <w:szCs w:val="18"/>
                      </w:rPr>
                    </w:pPr>
                    <w:r>
                      <w:rPr>
                        <w:rFonts w:hint="eastAsia"/>
                        <w:sz w:val="18"/>
                        <w:szCs w:val="18"/>
                      </w:rPr>
                      <w:t>制作现场笔录，并由行政执法人员和当事人签名或者盖章</w:t>
                    </w:r>
                  </w:p>
                </w:txbxContent>
              </v:textbox>
            </v:shape>
            <v:line id="直线 209" o:spid="_x0000_s2210" style="position:absolute" from="10951,11005" to="10965,11380">
              <v:fill o:detectmouseclick="t"/>
              <v:stroke endarrow="open"/>
            </v:line>
            <v:shape id="文本框 210" o:spid="_x0000_s2211" type="#_x0000_t202" style="position:absolute;left:9015;top:11437;width:3016;height:809">
              <v:textbox>
                <w:txbxContent>
                  <w:p w:rsidR="00E22E93" w:rsidRDefault="00E22E93" w:rsidP="00E22E93">
                    <w:pPr>
                      <w:rPr>
                        <w:sz w:val="18"/>
                        <w:szCs w:val="18"/>
                      </w:rPr>
                    </w:pPr>
                    <w:r>
                      <w:rPr>
                        <w:rFonts w:hint="eastAsia"/>
                        <w:sz w:val="18"/>
                        <w:szCs w:val="18"/>
                      </w:rPr>
                      <w:t>制作并交付行政强制措施决定书和物品清单</w:t>
                    </w:r>
                  </w:p>
                </w:txbxContent>
              </v:textbox>
            </v:shape>
            <v:shape id="自选图形 211" o:spid="_x0000_s2212" type="#_x0000_t33" style="position:absolute;left:11016;top:9411;width:3426;height:1417;rotation:90">
              <v:fill o:detectmouseclick="t"/>
              <v:stroke endarrow="open"/>
            </v:shape>
            <v:shape id="自选图形 212" o:spid="_x0000_s2213" type="#_x0000_t62" style="position:absolute;left:12191;top:2651;width:2292;height:2668;rotation:90">
              <v:textbox>
                <w:txbxContent>
                  <w:p w:rsidR="00E22E93" w:rsidRDefault="00E22E93" w:rsidP="00E22E93">
                    <w:pPr>
                      <w:rPr>
                        <w:sz w:val="18"/>
                        <w:szCs w:val="18"/>
                      </w:rPr>
                    </w:pPr>
                    <w:r>
                      <w:rPr>
                        <w:rFonts w:hint="eastAsia"/>
                        <w:sz w:val="18"/>
                        <w:szCs w:val="18"/>
                      </w:rPr>
                      <w:t>情况紧急，需当场实施行政强制措施，行政执法人员应当在二十四小时内向局机关负责人报告，并补办批准手续。局机关负责人认为不应采取行政强制措施的，应当立即解除</w:t>
                    </w:r>
                  </w:p>
                </w:txbxContent>
              </v:textbox>
            </v:shape>
          </v:group>
        </w:pict>
      </w: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Default="00E22E93" w:rsidP="00E22E93">
      <w:pPr>
        <w:adjustRightInd w:val="0"/>
        <w:snapToGrid w:val="0"/>
        <w:spacing w:line="590" w:lineRule="exact"/>
        <w:jc w:val="center"/>
        <w:rPr>
          <w:rFonts w:ascii="仿宋_GB2312" w:eastAsia="仿宋_GB2312" w:hAnsi="宋体"/>
          <w:sz w:val="30"/>
        </w:rPr>
      </w:pPr>
    </w:p>
    <w:p w:rsidR="00E22E93" w:rsidRPr="00E22E93" w:rsidRDefault="00E22E93" w:rsidP="00E22E93">
      <w:pPr>
        <w:spacing w:line="590" w:lineRule="exact"/>
        <w:rPr>
          <w:rFonts w:ascii="仿宋_GB2312" w:eastAsia="仿宋_GB2312" w:hAnsi="宋体"/>
          <w:sz w:val="32"/>
        </w:rPr>
      </w:pPr>
    </w:p>
    <w:p w:rsidR="00E22E93" w:rsidRDefault="00E22E93" w:rsidP="00E22E93">
      <w:pPr>
        <w:adjustRightInd w:val="0"/>
        <w:snapToGrid w:val="0"/>
        <w:spacing w:line="590" w:lineRule="exact"/>
        <w:rPr>
          <w:rFonts w:ascii="方正小标宋简体" w:eastAsia="方正小标宋简体" w:hAnsi="宋体"/>
          <w:sz w:val="40"/>
        </w:rPr>
      </w:pPr>
    </w:p>
    <w:p w:rsidR="00C263C8" w:rsidRPr="00E22E93" w:rsidRDefault="00C263C8"/>
    <w:sectPr w:rsidR="00C263C8" w:rsidRPr="00E22E93" w:rsidSect="00D70F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28" w:rsidRDefault="00C57628" w:rsidP="00E22E93">
      <w:r>
        <w:separator/>
      </w:r>
    </w:p>
  </w:endnote>
  <w:endnote w:type="continuationSeparator" w:id="0">
    <w:p w:rsidR="00C57628" w:rsidRDefault="00C57628" w:rsidP="00E22E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28" w:rsidRDefault="00C57628" w:rsidP="00E22E93">
      <w:r>
        <w:separator/>
      </w:r>
    </w:p>
  </w:footnote>
  <w:footnote w:type="continuationSeparator" w:id="0">
    <w:p w:rsidR="00C57628" w:rsidRDefault="00C57628" w:rsidP="00E22E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E93"/>
    <w:rsid w:val="008A4CD1"/>
    <w:rsid w:val="00A73C61"/>
    <w:rsid w:val="00BC2CCC"/>
    <w:rsid w:val="00C263C8"/>
    <w:rsid w:val="00C57628"/>
    <w:rsid w:val="00D70F2B"/>
    <w:rsid w:val="00E22E93"/>
    <w:rsid w:val="00EB5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10" type="callout" idref="#自选图形 140"/>
        <o:r id="V:Rule11" type="callout" idref="#自选图形 141"/>
        <o:r id="V:Rule13" type="callout" idref="#自选图形 212"/>
        <o:r id="V:Rule14" type="connector" idref="#直接箭头连接符 4"/>
        <o:r id="V:Rule15" type="connector" idref="#直接箭头连接符 13">
          <o:proxy start="" idref="#文本框 12" connectloc="2"/>
        </o:r>
        <o:r id="V:Rule16" type="connector" idref="#自选图形 211">
          <o:proxy start="" idref="#文本框 201" connectloc="2"/>
          <o:proxy end="" idref="#文本框 210" connectloc="3"/>
        </o:r>
        <o:r id="V:Rule17" type="connector" idref="#直接箭头连接符 2">
          <o:proxy start="" idref="#文本框 1" connectloc="2"/>
        </o:r>
        <o:r id="V:Rule18" type="connector" idref="#直接箭头连接符 9">
          <o:proxy start="" idref="#文本框 48" connectloc="3"/>
        </o:r>
        <o:r id="V:Rule19" type="connector" idref="#直接箭头连接符 11">
          <o:proxy start="" idref="#文本框 48" connectloc="2"/>
        </o:r>
        <o:r id="V:Rule20" type="connector" idref="#直接箭头连接符 7"/>
        <o:r id="V:Rule21" type="connector" idref="#自选图形 17">
          <o:proxy start="" idref="#文本框 16" connectloc="2"/>
          <o:proxy end="" idref="#文本框 14" connectloc="3"/>
        </o:r>
        <o:r id="V:Rule22" type="connector" idref="#自选图形 6"/>
        <o:r id="V:Rule23" type="connector" idref="#自选图形 20">
          <o:proxy start="" idref="#文本框 19" connectloc="2"/>
          <o:proxy end="" idref="#文本框 14"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93"/>
    <w:pPr>
      <w:widowControl w:val="0"/>
      <w:jc w:val="both"/>
    </w:pPr>
    <w:rPr>
      <w:rFonts w:ascii="Calibri" w:eastAsia="宋体" w:hAnsi="Calibri" w:cs="Times New Roman"/>
      <w:szCs w:val="24"/>
    </w:rPr>
  </w:style>
  <w:style w:type="paragraph" w:styleId="2">
    <w:name w:val="heading 2"/>
    <w:basedOn w:val="a"/>
    <w:next w:val="a"/>
    <w:link w:val="2Char"/>
    <w:qFormat/>
    <w:rsid w:val="00E22E93"/>
    <w:pPr>
      <w:keepNext/>
      <w:keepLines/>
      <w:spacing w:line="560" w:lineRule="exact"/>
      <w:jc w:val="center"/>
      <w:outlineLvl w:val="1"/>
    </w:pPr>
    <w:rPr>
      <w:rFonts w:ascii="楷体_GB2312" w:eastAsia="黑体" w:hAnsi="楷体_GB2312"/>
      <w:bCs/>
      <w:sz w:val="4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2E93"/>
    <w:rPr>
      <w:sz w:val="18"/>
      <w:szCs w:val="18"/>
    </w:rPr>
  </w:style>
  <w:style w:type="paragraph" w:styleId="a4">
    <w:name w:val="footer"/>
    <w:basedOn w:val="a"/>
    <w:link w:val="Char0"/>
    <w:uiPriority w:val="99"/>
    <w:semiHidden/>
    <w:unhideWhenUsed/>
    <w:rsid w:val="00E22E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2E93"/>
    <w:rPr>
      <w:sz w:val="18"/>
      <w:szCs w:val="18"/>
    </w:rPr>
  </w:style>
  <w:style w:type="character" w:customStyle="1" w:styleId="2Char">
    <w:name w:val="标题 2 Char"/>
    <w:basedOn w:val="a0"/>
    <w:link w:val="2"/>
    <w:rsid w:val="00E22E93"/>
    <w:rPr>
      <w:rFonts w:ascii="楷体_GB2312" w:eastAsia="黑体" w:hAnsi="楷体_GB2312" w:cs="Times New Roman"/>
      <w:bCs/>
      <w:sz w:val="44"/>
      <w:szCs w:val="28"/>
    </w:rPr>
  </w:style>
  <w:style w:type="paragraph" w:customStyle="1" w:styleId="Char1">
    <w:name w:val="Char"/>
    <w:basedOn w:val="a"/>
    <w:qFormat/>
    <w:rsid w:val="00E22E93"/>
    <w:rPr>
      <w:rFonts w:ascii="仿宋_GB2312" w:eastAsia="仿宋_GB2312"/>
      <w:b/>
      <w:sz w:val="32"/>
    </w:rPr>
  </w:style>
  <w:style w:type="paragraph" w:styleId="a5">
    <w:name w:val="Normal (Web)"/>
    <w:basedOn w:val="a"/>
    <w:rsid w:val="00E22E93"/>
    <w:pPr>
      <w:jc w:val="left"/>
    </w:pPr>
    <w:rPr>
      <w:kern w:val="0"/>
      <w:sz w:val="24"/>
    </w:rPr>
  </w:style>
  <w:style w:type="character" w:styleId="a6">
    <w:name w:val="Emphasis"/>
    <w:basedOn w:val="a0"/>
    <w:uiPriority w:val="20"/>
    <w:qFormat/>
    <w:rsid w:val="00E22E9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21</cp:lastModifiedBy>
  <cp:revision>5</cp:revision>
  <cp:lastPrinted>2018-08-28T10:10:00Z</cp:lastPrinted>
  <dcterms:created xsi:type="dcterms:W3CDTF">2018-08-28T10:02:00Z</dcterms:created>
  <dcterms:modified xsi:type="dcterms:W3CDTF">2020-11-13T03:14:00Z</dcterms:modified>
</cp:coreProperties>
</file>